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50" w:rsidRPr="00596965" w:rsidRDefault="003B4B50" w:rsidP="003B4B50">
      <w:pPr>
        <w:jc w:val="right"/>
        <w:rPr>
          <w:b/>
          <w:bCs/>
          <w:color w:val="000000"/>
          <w:sz w:val="22"/>
          <w:szCs w:val="22"/>
          <w:lang w:val="lv-LV" w:eastAsia="ar-SA"/>
        </w:rPr>
      </w:pPr>
      <w:r>
        <w:rPr>
          <w:b/>
          <w:bCs/>
          <w:color w:val="000000"/>
          <w:sz w:val="22"/>
          <w:szCs w:val="22"/>
          <w:lang w:val="lv-LV" w:eastAsia="ar-SA"/>
        </w:rPr>
        <w:t>APSTIPRINU</w:t>
      </w:r>
    </w:p>
    <w:p w:rsidR="003B4B50" w:rsidRPr="00D84CF3" w:rsidRDefault="003B4B50" w:rsidP="003B4B50">
      <w:pPr>
        <w:jc w:val="right"/>
        <w:rPr>
          <w:color w:val="000000"/>
          <w:sz w:val="22"/>
          <w:szCs w:val="22"/>
          <w:lang w:val="lv-LV"/>
        </w:rPr>
      </w:pPr>
      <w:r>
        <w:rPr>
          <w:color w:val="000000"/>
          <w:sz w:val="22"/>
          <w:szCs w:val="22"/>
          <w:lang w:val="lv-LV"/>
        </w:rPr>
        <w:t>Daugavpils Marka Rotko mākslas centra</w:t>
      </w:r>
    </w:p>
    <w:p w:rsidR="003B4B50" w:rsidRDefault="003B4B50" w:rsidP="003B4B50">
      <w:pPr>
        <w:jc w:val="right"/>
        <w:rPr>
          <w:color w:val="000000"/>
          <w:sz w:val="22"/>
          <w:szCs w:val="22"/>
          <w:lang w:val="lv-LV"/>
        </w:rPr>
      </w:pPr>
      <w:r>
        <w:rPr>
          <w:color w:val="000000"/>
          <w:sz w:val="22"/>
          <w:szCs w:val="22"/>
          <w:lang w:val="lv-LV"/>
        </w:rPr>
        <w:t>v</w:t>
      </w:r>
      <w:r w:rsidRPr="00D84CF3">
        <w:rPr>
          <w:color w:val="000000"/>
          <w:sz w:val="22"/>
          <w:szCs w:val="22"/>
          <w:lang w:val="lv-LV"/>
        </w:rPr>
        <w:t>adītāj</w:t>
      </w:r>
      <w:r>
        <w:rPr>
          <w:color w:val="000000"/>
          <w:sz w:val="22"/>
          <w:szCs w:val="22"/>
          <w:lang w:val="lv-LV"/>
        </w:rPr>
        <w:t xml:space="preserve">s </w:t>
      </w:r>
      <w:proofErr w:type="spellStart"/>
      <w:r>
        <w:rPr>
          <w:color w:val="000000"/>
          <w:sz w:val="22"/>
          <w:szCs w:val="22"/>
          <w:lang w:val="lv-LV"/>
        </w:rPr>
        <w:t>A.Burunovs</w:t>
      </w:r>
      <w:proofErr w:type="spellEnd"/>
    </w:p>
    <w:p w:rsidR="003B4B50" w:rsidRDefault="003B4B50" w:rsidP="003B4B50">
      <w:pPr>
        <w:jc w:val="right"/>
        <w:rPr>
          <w:color w:val="000000"/>
          <w:sz w:val="22"/>
          <w:szCs w:val="22"/>
          <w:lang w:val="lv-LV"/>
        </w:rPr>
      </w:pPr>
    </w:p>
    <w:p w:rsidR="003B4B50" w:rsidRPr="00D84CF3" w:rsidRDefault="003B4B50" w:rsidP="003B4B50">
      <w:pPr>
        <w:jc w:val="right"/>
        <w:rPr>
          <w:color w:val="000000"/>
          <w:sz w:val="22"/>
          <w:szCs w:val="22"/>
          <w:lang w:val="lv-LV"/>
        </w:rPr>
      </w:pPr>
      <w:r>
        <w:rPr>
          <w:color w:val="000000"/>
          <w:sz w:val="22"/>
          <w:szCs w:val="22"/>
          <w:lang w:val="lv-LV"/>
        </w:rPr>
        <w:t>________________________</w:t>
      </w:r>
    </w:p>
    <w:p w:rsidR="003B4B50" w:rsidRPr="00D84CF3" w:rsidRDefault="003B4B50" w:rsidP="003B4B50">
      <w:pPr>
        <w:pStyle w:val="Heading1"/>
        <w:jc w:val="right"/>
        <w:rPr>
          <w:color w:val="000000"/>
          <w:sz w:val="22"/>
          <w:szCs w:val="22"/>
        </w:rPr>
      </w:pPr>
      <w:r w:rsidRPr="00D84CF3">
        <w:rPr>
          <w:color w:val="000000"/>
          <w:sz w:val="22"/>
          <w:szCs w:val="22"/>
        </w:rPr>
        <w:t>Daugavpilī, 2016.</w:t>
      </w:r>
      <w:r>
        <w:rPr>
          <w:color w:val="000000"/>
          <w:sz w:val="22"/>
          <w:szCs w:val="22"/>
        </w:rPr>
        <w:t xml:space="preserve"> </w:t>
      </w:r>
      <w:r w:rsidRPr="00D84CF3">
        <w:rPr>
          <w:color w:val="000000"/>
          <w:sz w:val="22"/>
          <w:szCs w:val="22"/>
        </w:rPr>
        <w:t xml:space="preserve">gada </w:t>
      </w:r>
      <w:r w:rsidR="005461A7">
        <w:rPr>
          <w:color w:val="000000"/>
          <w:sz w:val="22"/>
          <w:szCs w:val="22"/>
        </w:rPr>
        <w:t>16</w:t>
      </w:r>
      <w:r>
        <w:rPr>
          <w:color w:val="000000"/>
          <w:sz w:val="22"/>
          <w:szCs w:val="22"/>
        </w:rPr>
        <w:t>. martā</w:t>
      </w:r>
    </w:p>
    <w:p w:rsidR="003B4B50" w:rsidRPr="00D84CF3" w:rsidRDefault="003B4B50" w:rsidP="003B4B50">
      <w:pPr>
        <w:rPr>
          <w:color w:val="000000"/>
          <w:sz w:val="22"/>
          <w:szCs w:val="22"/>
          <w:lang w:val="lv-LV"/>
        </w:rPr>
      </w:pPr>
    </w:p>
    <w:p w:rsidR="003B4B50" w:rsidRDefault="003B4B50" w:rsidP="003B4B50">
      <w:pPr>
        <w:pStyle w:val="Heading1"/>
        <w:rPr>
          <w:color w:val="000000"/>
          <w:sz w:val="22"/>
          <w:szCs w:val="22"/>
        </w:rPr>
      </w:pPr>
      <w:r>
        <w:rPr>
          <w:color w:val="000000"/>
          <w:sz w:val="22"/>
          <w:szCs w:val="22"/>
        </w:rPr>
        <w:t>Daugavpils pilsētas pašvaldības iestāde</w:t>
      </w:r>
    </w:p>
    <w:p w:rsidR="003B4B50" w:rsidRPr="004C282D" w:rsidRDefault="003B4B50" w:rsidP="003B4B50">
      <w:pPr>
        <w:jc w:val="center"/>
        <w:rPr>
          <w:lang w:val="lv-LV"/>
        </w:rPr>
      </w:pPr>
      <w:r>
        <w:rPr>
          <w:lang w:val="lv-LV"/>
        </w:rPr>
        <w:t>„Daugavpils Marka Rotko mākslas centrs”</w:t>
      </w:r>
    </w:p>
    <w:p w:rsidR="003B4B50" w:rsidRDefault="003B4B50" w:rsidP="003B4B50">
      <w:pPr>
        <w:pStyle w:val="Heading1"/>
        <w:rPr>
          <w:color w:val="000000"/>
          <w:sz w:val="22"/>
          <w:szCs w:val="22"/>
        </w:rPr>
      </w:pPr>
      <w:r w:rsidRPr="00D84CF3">
        <w:rPr>
          <w:color w:val="000000"/>
          <w:sz w:val="22"/>
          <w:szCs w:val="22"/>
        </w:rPr>
        <w:t>uzaicina potenciālos pretendentus piedalīties aptaujā par līguma piešķiršanas tiesībām</w:t>
      </w:r>
    </w:p>
    <w:p w:rsidR="003B4B50" w:rsidRPr="00312AED" w:rsidRDefault="003B4B50" w:rsidP="003B4B50">
      <w:pPr>
        <w:rPr>
          <w:lang w:val="lv-LV"/>
        </w:rPr>
      </w:pPr>
    </w:p>
    <w:p w:rsidR="003B4B50" w:rsidRDefault="003B4B50" w:rsidP="003B4B50">
      <w:pPr>
        <w:pStyle w:val="Heading1"/>
        <w:rPr>
          <w:b/>
          <w:color w:val="000000"/>
          <w:sz w:val="22"/>
          <w:szCs w:val="22"/>
        </w:rPr>
      </w:pPr>
      <w:r>
        <w:rPr>
          <w:b/>
          <w:color w:val="000000"/>
          <w:sz w:val="22"/>
          <w:szCs w:val="22"/>
        </w:rPr>
        <w:t>“Apsardzes pakalpojumu sniegšana Daugavpils Marka Rotko mākslas centram</w:t>
      </w:r>
      <w:r w:rsidRPr="0064572C">
        <w:rPr>
          <w:b/>
          <w:color w:val="000000"/>
          <w:sz w:val="22"/>
          <w:szCs w:val="22"/>
        </w:rPr>
        <w:t>”</w:t>
      </w:r>
    </w:p>
    <w:p w:rsidR="003B4B50" w:rsidRPr="00312AED" w:rsidRDefault="003B4B50" w:rsidP="003B4B50">
      <w:pPr>
        <w:rPr>
          <w:lang w:val="lv-LV"/>
        </w:rPr>
      </w:pPr>
    </w:p>
    <w:p w:rsidR="003B4B50" w:rsidRPr="00D84CF3" w:rsidRDefault="003B4B50" w:rsidP="003B4B50">
      <w:pPr>
        <w:pStyle w:val="Heading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3B4B50" w:rsidRPr="00D84CF3" w:rsidTr="005000EC">
        <w:tc>
          <w:tcPr>
            <w:tcW w:w="2700" w:type="dxa"/>
            <w:vAlign w:val="center"/>
          </w:tcPr>
          <w:p w:rsidR="003B4B50" w:rsidRPr="00D84CF3" w:rsidRDefault="003B4B50" w:rsidP="005000EC">
            <w:pPr>
              <w:jc w:val="center"/>
              <w:rPr>
                <w:b/>
                <w:bCs/>
                <w:color w:val="000000"/>
                <w:lang w:val="lv-LV"/>
              </w:rPr>
            </w:pPr>
            <w:r w:rsidRPr="00D84CF3">
              <w:rPr>
                <w:b/>
                <w:bCs/>
                <w:color w:val="000000"/>
                <w:sz w:val="22"/>
                <w:szCs w:val="22"/>
                <w:lang w:val="lv-LV"/>
              </w:rPr>
              <w:t>Pasūtītāja nosaukums</w:t>
            </w:r>
          </w:p>
        </w:tc>
        <w:tc>
          <w:tcPr>
            <w:tcW w:w="6840" w:type="dxa"/>
            <w:vAlign w:val="center"/>
          </w:tcPr>
          <w:p w:rsidR="003B4B50" w:rsidRPr="00D84CF3" w:rsidRDefault="003B4B50" w:rsidP="005000EC">
            <w:pPr>
              <w:pStyle w:val="Style2"/>
              <w:rPr>
                <w:color w:val="000000"/>
              </w:rPr>
            </w:pPr>
            <w:r>
              <w:rPr>
                <w:color w:val="000000"/>
              </w:rPr>
              <w:t>Daugavpils Marka Rotko mākslas centrs</w:t>
            </w:r>
          </w:p>
        </w:tc>
      </w:tr>
      <w:tr w:rsidR="003B4B50" w:rsidRPr="00D84CF3" w:rsidTr="005000EC">
        <w:tc>
          <w:tcPr>
            <w:tcW w:w="2700" w:type="dxa"/>
            <w:vAlign w:val="center"/>
          </w:tcPr>
          <w:p w:rsidR="003B4B50" w:rsidRPr="00D84CF3" w:rsidRDefault="003B4B50" w:rsidP="005000EC">
            <w:pPr>
              <w:pStyle w:val="TOC1"/>
              <w:rPr>
                <w:color w:val="000000"/>
              </w:rPr>
            </w:pPr>
            <w:r w:rsidRPr="00D84CF3">
              <w:rPr>
                <w:color w:val="000000"/>
              </w:rPr>
              <w:t>Adrese</w:t>
            </w:r>
          </w:p>
        </w:tc>
        <w:tc>
          <w:tcPr>
            <w:tcW w:w="6840" w:type="dxa"/>
            <w:vAlign w:val="center"/>
          </w:tcPr>
          <w:p w:rsidR="003B4B50" w:rsidRPr="00D84CF3" w:rsidRDefault="003B4B50" w:rsidP="005000EC">
            <w:pPr>
              <w:rPr>
                <w:b/>
                <w:bCs/>
                <w:color w:val="000000"/>
                <w:lang w:val="lv-LV"/>
              </w:rPr>
            </w:pPr>
            <w:r>
              <w:rPr>
                <w:color w:val="000000"/>
                <w:sz w:val="22"/>
                <w:szCs w:val="22"/>
                <w:lang w:val="lv-LV"/>
              </w:rPr>
              <w:t>Mihaila iela 3</w:t>
            </w:r>
            <w:r w:rsidRPr="00D84CF3">
              <w:rPr>
                <w:color w:val="000000"/>
                <w:sz w:val="22"/>
                <w:szCs w:val="22"/>
                <w:lang w:val="lv-LV"/>
              </w:rPr>
              <w:t>, Daugavpils, LV-5401</w:t>
            </w:r>
          </w:p>
        </w:tc>
      </w:tr>
      <w:tr w:rsidR="003B4B50" w:rsidRPr="00D84CF3" w:rsidTr="005000EC">
        <w:tc>
          <w:tcPr>
            <w:tcW w:w="2700" w:type="dxa"/>
            <w:vAlign w:val="center"/>
          </w:tcPr>
          <w:p w:rsidR="003B4B50" w:rsidRPr="00D84CF3" w:rsidRDefault="003B4B50" w:rsidP="005000EC">
            <w:pPr>
              <w:pStyle w:val="TOC1"/>
              <w:rPr>
                <w:color w:val="000000"/>
              </w:rPr>
            </w:pPr>
            <w:r>
              <w:rPr>
                <w:color w:val="000000"/>
              </w:rPr>
              <w:t>Reģ. N</w:t>
            </w:r>
            <w:r w:rsidRPr="00D84CF3">
              <w:rPr>
                <w:color w:val="000000"/>
              </w:rPr>
              <w:t>r.</w:t>
            </w:r>
          </w:p>
        </w:tc>
        <w:tc>
          <w:tcPr>
            <w:tcW w:w="6840" w:type="dxa"/>
            <w:vAlign w:val="center"/>
          </w:tcPr>
          <w:p w:rsidR="003B4B50" w:rsidRPr="00D84CF3" w:rsidRDefault="003B4B50" w:rsidP="005000EC">
            <w:pPr>
              <w:rPr>
                <w:b/>
                <w:bCs/>
                <w:color w:val="000000"/>
                <w:lang w:val="lv-LV"/>
              </w:rPr>
            </w:pPr>
            <w:r w:rsidRPr="00D84CF3">
              <w:rPr>
                <w:rStyle w:val="Strong"/>
                <w:color w:val="000000"/>
                <w:sz w:val="22"/>
                <w:szCs w:val="22"/>
                <w:lang w:val="lv-LV"/>
              </w:rPr>
              <w:t>9000</w:t>
            </w:r>
            <w:r>
              <w:rPr>
                <w:rStyle w:val="Strong"/>
                <w:color w:val="000000"/>
                <w:sz w:val="22"/>
                <w:szCs w:val="22"/>
                <w:lang w:val="lv-LV"/>
              </w:rPr>
              <w:t>9938567</w:t>
            </w:r>
          </w:p>
        </w:tc>
      </w:tr>
      <w:tr w:rsidR="003B4B50" w:rsidRPr="004C282D" w:rsidTr="005000EC">
        <w:tc>
          <w:tcPr>
            <w:tcW w:w="2700" w:type="dxa"/>
            <w:vAlign w:val="center"/>
          </w:tcPr>
          <w:p w:rsidR="003B4B50" w:rsidRPr="00D84CF3" w:rsidRDefault="003B4B50" w:rsidP="009E32A2">
            <w:pPr>
              <w:pStyle w:val="TOC1"/>
              <w:rPr>
                <w:color w:val="000000"/>
              </w:rPr>
            </w:pPr>
            <w:r w:rsidRPr="00D84CF3">
              <w:rPr>
                <w:color w:val="000000"/>
              </w:rPr>
              <w:t xml:space="preserve">Kontaktpersona </w:t>
            </w:r>
            <w:r w:rsidR="009E32A2">
              <w:rPr>
                <w:color w:val="000000"/>
              </w:rPr>
              <w:t>vispārīgos</w:t>
            </w:r>
            <w:r w:rsidRPr="00D84CF3">
              <w:rPr>
                <w:color w:val="000000"/>
              </w:rPr>
              <w:t xml:space="preserve"> jautājumos</w:t>
            </w:r>
          </w:p>
        </w:tc>
        <w:tc>
          <w:tcPr>
            <w:tcW w:w="6840" w:type="dxa"/>
          </w:tcPr>
          <w:p w:rsidR="003B4B50" w:rsidRDefault="00B63F71" w:rsidP="005000EC">
            <w:pPr>
              <w:rPr>
                <w:color w:val="000000"/>
                <w:sz w:val="22"/>
                <w:szCs w:val="22"/>
                <w:lang w:val="lv-LV"/>
              </w:rPr>
            </w:pPr>
            <w:r>
              <w:rPr>
                <w:color w:val="000000"/>
                <w:sz w:val="22"/>
                <w:szCs w:val="22"/>
                <w:lang w:val="lv-LV"/>
              </w:rPr>
              <w:t xml:space="preserve">Vadītājs Aleksejs </w:t>
            </w:r>
            <w:proofErr w:type="spellStart"/>
            <w:r>
              <w:rPr>
                <w:color w:val="000000"/>
                <w:sz w:val="22"/>
                <w:szCs w:val="22"/>
                <w:lang w:val="lv-LV"/>
              </w:rPr>
              <w:t>Burunovs</w:t>
            </w:r>
            <w:proofErr w:type="spellEnd"/>
            <w:r w:rsidR="003B4B50">
              <w:rPr>
                <w:color w:val="000000"/>
                <w:sz w:val="22"/>
                <w:szCs w:val="22"/>
                <w:lang w:val="lv-LV"/>
              </w:rPr>
              <w:t>, tālr.654302</w:t>
            </w:r>
            <w:r>
              <w:rPr>
                <w:color w:val="000000"/>
                <w:sz w:val="22"/>
                <w:szCs w:val="22"/>
                <w:lang w:val="lv-LV"/>
              </w:rPr>
              <w:t>3</w:t>
            </w:r>
            <w:r w:rsidR="003B4B50">
              <w:rPr>
                <w:color w:val="000000"/>
                <w:sz w:val="22"/>
                <w:szCs w:val="22"/>
                <w:lang w:val="lv-LV"/>
              </w:rPr>
              <w:t>4, mob. 292</w:t>
            </w:r>
            <w:r>
              <w:rPr>
                <w:color w:val="000000"/>
                <w:sz w:val="22"/>
                <w:szCs w:val="22"/>
                <w:lang w:val="lv-LV"/>
              </w:rPr>
              <w:t>12882</w:t>
            </w:r>
            <w:r w:rsidR="003B4B50">
              <w:rPr>
                <w:color w:val="000000"/>
                <w:sz w:val="22"/>
                <w:szCs w:val="22"/>
                <w:lang w:val="lv-LV"/>
              </w:rPr>
              <w:t xml:space="preserve">, </w:t>
            </w:r>
          </w:p>
          <w:p w:rsidR="003B4B50" w:rsidRPr="00D84CF3" w:rsidRDefault="003B4B50" w:rsidP="00B63F71">
            <w:pPr>
              <w:rPr>
                <w:color w:val="000000"/>
                <w:lang w:val="lv-LV"/>
              </w:rPr>
            </w:pPr>
            <w:r>
              <w:rPr>
                <w:color w:val="000000"/>
                <w:sz w:val="22"/>
                <w:szCs w:val="22"/>
                <w:lang w:val="lv-LV"/>
              </w:rPr>
              <w:t xml:space="preserve">e-pasts </w:t>
            </w:r>
            <w:hyperlink r:id="rId8" w:history="1">
              <w:r w:rsidR="00B63F71" w:rsidRPr="00192158">
                <w:rPr>
                  <w:rStyle w:val="Hyperlink"/>
                  <w:sz w:val="22"/>
                  <w:lang w:val="lv-LV"/>
                </w:rPr>
                <w:t>aleksejs.burunovs@daugavpils.lv</w:t>
              </w:r>
            </w:hyperlink>
            <w:r w:rsidRPr="004C282D">
              <w:rPr>
                <w:sz w:val="22"/>
                <w:lang w:val="lv-LV"/>
              </w:rPr>
              <w:t xml:space="preserve"> </w:t>
            </w:r>
          </w:p>
        </w:tc>
      </w:tr>
      <w:tr w:rsidR="003B4B50" w:rsidRPr="00770322" w:rsidTr="005000EC">
        <w:tc>
          <w:tcPr>
            <w:tcW w:w="2700" w:type="dxa"/>
            <w:vAlign w:val="center"/>
          </w:tcPr>
          <w:p w:rsidR="003B4B50" w:rsidRPr="00D84CF3" w:rsidRDefault="003B4B50" w:rsidP="005000EC">
            <w:pPr>
              <w:pStyle w:val="TOC1"/>
              <w:rPr>
                <w:color w:val="000000"/>
              </w:rPr>
            </w:pPr>
            <w:r w:rsidRPr="00D84CF3">
              <w:rPr>
                <w:color w:val="000000"/>
              </w:rPr>
              <w:t xml:space="preserve">Kontaktpersona </w:t>
            </w:r>
            <w:r>
              <w:rPr>
                <w:color w:val="000000"/>
              </w:rPr>
              <w:t xml:space="preserve">līguma slēgšanas </w:t>
            </w:r>
            <w:r w:rsidRPr="00D84CF3">
              <w:rPr>
                <w:color w:val="000000"/>
              </w:rPr>
              <w:t>jautājumos</w:t>
            </w:r>
          </w:p>
        </w:tc>
        <w:tc>
          <w:tcPr>
            <w:tcW w:w="6840" w:type="dxa"/>
          </w:tcPr>
          <w:p w:rsidR="003B4B50" w:rsidRDefault="003B4B50" w:rsidP="005000EC">
            <w:pPr>
              <w:rPr>
                <w:color w:val="000000"/>
                <w:sz w:val="22"/>
                <w:szCs w:val="22"/>
                <w:lang w:val="lv-LV"/>
              </w:rPr>
            </w:pPr>
            <w:r>
              <w:rPr>
                <w:color w:val="000000"/>
                <w:sz w:val="22"/>
                <w:szCs w:val="22"/>
                <w:lang w:val="lv-LV"/>
              </w:rPr>
              <w:t xml:space="preserve">Jurists Vladimirs </w:t>
            </w:r>
            <w:proofErr w:type="spellStart"/>
            <w:r>
              <w:rPr>
                <w:color w:val="000000"/>
                <w:sz w:val="22"/>
                <w:szCs w:val="22"/>
                <w:lang w:val="lv-LV"/>
              </w:rPr>
              <w:t>Gargazevičs</w:t>
            </w:r>
            <w:proofErr w:type="spellEnd"/>
            <w:r>
              <w:rPr>
                <w:color w:val="000000"/>
                <w:sz w:val="22"/>
                <w:szCs w:val="22"/>
                <w:lang w:val="lv-LV"/>
              </w:rPr>
              <w:t>, tālr.654302743, fakss 65430275,</w:t>
            </w:r>
            <w:proofErr w:type="gramStart"/>
            <w:r>
              <w:rPr>
                <w:color w:val="000000"/>
                <w:sz w:val="22"/>
                <w:szCs w:val="22"/>
                <w:lang w:val="lv-LV"/>
              </w:rPr>
              <w:t xml:space="preserve">  </w:t>
            </w:r>
            <w:proofErr w:type="gramEnd"/>
          </w:p>
          <w:p w:rsidR="003B4B50" w:rsidRDefault="003B4B50" w:rsidP="005000EC">
            <w:pPr>
              <w:rPr>
                <w:color w:val="000000"/>
                <w:lang w:val="lv-LV"/>
              </w:rPr>
            </w:pPr>
            <w:r>
              <w:rPr>
                <w:color w:val="000000"/>
                <w:sz w:val="22"/>
                <w:szCs w:val="22"/>
                <w:lang w:val="lv-LV"/>
              </w:rPr>
              <w:t xml:space="preserve">e-pasts </w:t>
            </w:r>
            <w:hyperlink r:id="rId9" w:history="1">
              <w:r w:rsidRPr="008D77C8">
                <w:rPr>
                  <w:rStyle w:val="Hyperlink"/>
                  <w:sz w:val="22"/>
                  <w:szCs w:val="22"/>
                  <w:lang w:val="lv-LV"/>
                </w:rPr>
                <w:t>vladimirs.gargazevics@daugavpils.lv</w:t>
              </w:r>
            </w:hyperlink>
            <w:r>
              <w:rPr>
                <w:color w:val="000000"/>
                <w:sz w:val="22"/>
                <w:szCs w:val="22"/>
                <w:lang w:val="lv-LV"/>
              </w:rPr>
              <w:t xml:space="preserve"> </w:t>
            </w:r>
          </w:p>
        </w:tc>
      </w:tr>
    </w:tbl>
    <w:p w:rsidR="003B4B50" w:rsidRPr="00D84CF3" w:rsidRDefault="003B4B50" w:rsidP="003B4B50">
      <w:pPr>
        <w:jc w:val="both"/>
        <w:rPr>
          <w:color w:val="000000"/>
          <w:sz w:val="22"/>
          <w:szCs w:val="22"/>
          <w:lang w:val="lv-LV"/>
        </w:rPr>
      </w:pPr>
    </w:p>
    <w:p w:rsidR="003B4B50" w:rsidRPr="00D84CF3" w:rsidRDefault="003B4B50" w:rsidP="003B4B50">
      <w:pPr>
        <w:jc w:val="both"/>
        <w:rPr>
          <w:b/>
          <w:bCs/>
          <w:color w:val="000000"/>
          <w:sz w:val="22"/>
          <w:szCs w:val="22"/>
          <w:lang w:val="lv-LV"/>
        </w:rPr>
      </w:pPr>
    </w:p>
    <w:p w:rsidR="003B4B50" w:rsidRPr="006C0648" w:rsidRDefault="003B4B50" w:rsidP="003B4B50">
      <w:pPr>
        <w:numPr>
          <w:ilvl w:val="0"/>
          <w:numId w:val="1"/>
        </w:numPr>
        <w:tabs>
          <w:tab w:val="clear" w:pos="720"/>
          <w:tab w:val="num" w:pos="360"/>
        </w:tabs>
        <w:ind w:left="360"/>
        <w:jc w:val="both"/>
        <w:rPr>
          <w:b/>
          <w:bCs/>
          <w:color w:val="000000"/>
          <w:sz w:val="22"/>
          <w:szCs w:val="22"/>
          <w:lang w:val="lv-LV"/>
        </w:rPr>
      </w:pPr>
      <w:r w:rsidRPr="006C0648">
        <w:rPr>
          <w:b/>
          <w:bCs/>
          <w:color w:val="000000"/>
          <w:sz w:val="22"/>
          <w:szCs w:val="22"/>
          <w:lang w:val="lv-LV"/>
        </w:rPr>
        <w:t xml:space="preserve">Iepirkuma identifikācijas </w:t>
      </w:r>
      <w:proofErr w:type="spellStart"/>
      <w:r w:rsidRPr="006C0648">
        <w:rPr>
          <w:b/>
          <w:bCs/>
          <w:color w:val="000000"/>
          <w:sz w:val="22"/>
          <w:szCs w:val="22"/>
          <w:lang w:val="lv-LV"/>
        </w:rPr>
        <w:t>Nr.</w:t>
      </w:r>
      <w:r w:rsidR="005461A7">
        <w:rPr>
          <w:b/>
          <w:bCs/>
          <w:color w:val="000000"/>
          <w:sz w:val="22"/>
          <w:szCs w:val="22"/>
          <w:lang w:val="lv-LV"/>
        </w:rPr>
        <w:t>DMRMC</w:t>
      </w:r>
      <w:proofErr w:type="spellEnd"/>
      <w:r w:rsidR="005461A7">
        <w:rPr>
          <w:b/>
          <w:bCs/>
          <w:color w:val="000000"/>
          <w:sz w:val="22"/>
          <w:szCs w:val="22"/>
          <w:lang w:val="lv-LV"/>
        </w:rPr>
        <w:t xml:space="preserve"> 2016/7</w:t>
      </w:r>
    </w:p>
    <w:p w:rsidR="003B4B50" w:rsidRPr="006C0648" w:rsidRDefault="003B4B50" w:rsidP="003B4B50">
      <w:pPr>
        <w:numPr>
          <w:ilvl w:val="0"/>
          <w:numId w:val="1"/>
        </w:numPr>
        <w:tabs>
          <w:tab w:val="clear" w:pos="720"/>
          <w:tab w:val="num" w:pos="360"/>
        </w:tabs>
        <w:ind w:left="360"/>
        <w:jc w:val="both"/>
        <w:rPr>
          <w:b/>
          <w:bCs/>
          <w:color w:val="000000"/>
          <w:sz w:val="22"/>
          <w:szCs w:val="22"/>
          <w:lang w:val="lv-LV"/>
        </w:rPr>
      </w:pPr>
      <w:r w:rsidRPr="006C0648">
        <w:rPr>
          <w:b/>
          <w:bCs/>
          <w:color w:val="000000"/>
          <w:sz w:val="22"/>
          <w:szCs w:val="22"/>
          <w:lang w:val="lv-LV"/>
        </w:rPr>
        <w:t xml:space="preserve">Iepirkuma priekšmets: </w:t>
      </w:r>
      <w:r w:rsidRPr="00E04B93">
        <w:rPr>
          <w:color w:val="000000"/>
          <w:sz w:val="22"/>
          <w:szCs w:val="22"/>
          <w:lang w:val="lv-LV"/>
        </w:rPr>
        <w:t>Apsardzes pakalpojumu sniegšana</w:t>
      </w:r>
      <w:r w:rsidRPr="00E04B93">
        <w:rPr>
          <w:b/>
          <w:color w:val="000000"/>
          <w:sz w:val="22"/>
          <w:szCs w:val="22"/>
          <w:lang w:val="lv-LV"/>
        </w:rPr>
        <w:t xml:space="preserve"> </w:t>
      </w:r>
      <w:r w:rsidRPr="006C0648">
        <w:rPr>
          <w:color w:val="000000"/>
          <w:sz w:val="22"/>
          <w:szCs w:val="22"/>
          <w:lang w:val="lv-LV"/>
        </w:rPr>
        <w:t xml:space="preserve">saskaņā ar tehnisko specifikāciju </w:t>
      </w:r>
      <w:r w:rsidRPr="0018246A">
        <w:rPr>
          <w:sz w:val="22"/>
          <w:szCs w:val="22"/>
          <w:lang w:val="lv-LV"/>
        </w:rPr>
        <w:t>(1. pielikums)</w:t>
      </w:r>
      <w:r w:rsidRPr="006C0648">
        <w:rPr>
          <w:color w:val="000000"/>
          <w:sz w:val="22"/>
          <w:szCs w:val="22"/>
          <w:lang w:val="lv-LV"/>
        </w:rPr>
        <w:t>;</w:t>
      </w:r>
    </w:p>
    <w:p w:rsidR="003B4B50" w:rsidRPr="006C0648" w:rsidRDefault="003B4B50" w:rsidP="003B4B50">
      <w:pPr>
        <w:numPr>
          <w:ilvl w:val="0"/>
          <w:numId w:val="1"/>
        </w:numPr>
        <w:tabs>
          <w:tab w:val="clear" w:pos="720"/>
          <w:tab w:val="num" w:pos="360"/>
        </w:tabs>
        <w:ind w:hanging="720"/>
        <w:jc w:val="both"/>
        <w:rPr>
          <w:b/>
          <w:bCs/>
          <w:color w:val="000000"/>
          <w:sz w:val="22"/>
          <w:szCs w:val="22"/>
          <w:lang w:val="lv-LV"/>
        </w:rPr>
      </w:pPr>
      <w:bookmarkStart w:id="0" w:name="_Toc134418278"/>
      <w:bookmarkStart w:id="1" w:name="_Toc134628683"/>
      <w:bookmarkStart w:id="2" w:name="_Toc337468672"/>
      <w:bookmarkStart w:id="3" w:name="_Toc341872544"/>
      <w:r w:rsidRPr="006C0648">
        <w:rPr>
          <w:b/>
          <w:bCs/>
          <w:color w:val="000000"/>
          <w:sz w:val="22"/>
          <w:szCs w:val="22"/>
          <w:lang w:val="lv-LV"/>
        </w:rPr>
        <w:t>Līguma izpildes termiņš</w:t>
      </w:r>
      <w:bookmarkEnd w:id="0"/>
      <w:bookmarkEnd w:id="1"/>
      <w:bookmarkEnd w:id="2"/>
      <w:bookmarkEnd w:id="3"/>
      <w:r w:rsidRPr="006C0648">
        <w:rPr>
          <w:b/>
          <w:bCs/>
          <w:color w:val="000000"/>
          <w:sz w:val="22"/>
          <w:szCs w:val="22"/>
          <w:lang w:val="lv-LV"/>
        </w:rPr>
        <w:t xml:space="preserve">: </w:t>
      </w:r>
      <w:r>
        <w:rPr>
          <w:color w:val="000000"/>
          <w:sz w:val="22"/>
          <w:szCs w:val="22"/>
          <w:lang w:val="lv-LV"/>
        </w:rPr>
        <w:t>12 mēneši</w:t>
      </w:r>
      <w:r w:rsidRPr="006C0648">
        <w:rPr>
          <w:color w:val="000000"/>
          <w:sz w:val="22"/>
          <w:szCs w:val="22"/>
          <w:lang w:val="lv-LV"/>
        </w:rPr>
        <w:t>.</w:t>
      </w:r>
    </w:p>
    <w:p w:rsidR="003B4B50" w:rsidRPr="006C0648" w:rsidRDefault="003B4B50" w:rsidP="003B4B50">
      <w:pPr>
        <w:numPr>
          <w:ilvl w:val="0"/>
          <w:numId w:val="1"/>
        </w:numPr>
        <w:tabs>
          <w:tab w:val="clear" w:pos="720"/>
          <w:tab w:val="num" w:pos="360"/>
        </w:tabs>
        <w:ind w:left="0" w:firstLine="0"/>
        <w:jc w:val="both"/>
        <w:rPr>
          <w:b/>
          <w:bCs/>
          <w:color w:val="000000"/>
          <w:sz w:val="22"/>
          <w:szCs w:val="22"/>
          <w:lang w:val="lv-LV"/>
        </w:rPr>
      </w:pPr>
      <w:r w:rsidRPr="006C0648">
        <w:rPr>
          <w:b/>
          <w:bCs/>
          <w:color w:val="000000"/>
          <w:sz w:val="22"/>
          <w:szCs w:val="22"/>
          <w:lang w:val="lv-LV"/>
        </w:rPr>
        <w:t xml:space="preserve">Nosacījumi pretendenta dalībai aptaujā </w:t>
      </w:r>
    </w:p>
    <w:p w:rsidR="003B4B50" w:rsidRPr="006C0648" w:rsidRDefault="003B4B50" w:rsidP="003B4B50">
      <w:pPr>
        <w:pStyle w:val="Style1"/>
        <w:numPr>
          <w:ilvl w:val="1"/>
          <w:numId w:val="5"/>
        </w:numPr>
      </w:pPr>
      <w:r w:rsidRPr="006C0648">
        <w:t>Pretendents ir reģistrēts Latvijas Republikas Uzņēmumu reģistrā vai līdzvērtīgā reģistrā ārvalstīs.</w:t>
      </w:r>
    </w:p>
    <w:p w:rsidR="003B4B50" w:rsidRDefault="003B4B50" w:rsidP="003B4B50">
      <w:pPr>
        <w:pStyle w:val="Style1"/>
        <w:numPr>
          <w:ilvl w:val="1"/>
          <w:numId w:val="5"/>
        </w:numPr>
      </w:pPr>
      <w:r w:rsidRPr="006C0648">
        <w:t xml:space="preserve">Pretendentam ir </w:t>
      </w:r>
      <w:r>
        <w:t>licence</w:t>
      </w:r>
      <w:r w:rsidRPr="006C0648">
        <w:t xml:space="preserve"> tehniskajā specifikācijā minētā pakalpojuma sniegšanā.</w:t>
      </w:r>
    </w:p>
    <w:p w:rsidR="003B4B50" w:rsidRDefault="003B4B50" w:rsidP="003B4B50">
      <w:pPr>
        <w:pStyle w:val="Style1"/>
        <w:numPr>
          <w:ilvl w:val="1"/>
          <w:numId w:val="5"/>
        </w:numPr>
      </w:pPr>
      <w:r>
        <w:t>Licences darbības termiņš ir ne mazāks par trim gadiem no līguma slēgšanas.</w:t>
      </w:r>
    </w:p>
    <w:p w:rsidR="003B4B50" w:rsidRPr="006C0648" w:rsidRDefault="003B4B50" w:rsidP="003B4B50">
      <w:pPr>
        <w:pStyle w:val="Style1"/>
        <w:numPr>
          <w:ilvl w:val="1"/>
          <w:numId w:val="5"/>
        </w:numPr>
      </w:pPr>
      <w:r>
        <w:t>Pretendentam ir apdrošināšanas polise līdz 142 200 eiro.</w:t>
      </w:r>
    </w:p>
    <w:p w:rsidR="003B4B50" w:rsidRPr="006C0648" w:rsidRDefault="003B4B50" w:rsidP="003B4B50">
      <w:pPr>
        <w:numPr>
          <w:ilvl w:val="0"/>
          <w:numId w:val="1"/>
        </w:numPr>
        <w:tabs>
          <w:tab w:val="clear" w:pos="720"/>
          <w:tab w:val="num" w:pos="360"/>
        </w:tabs>
        <w:ind w:hanging="720"/>
        <w:jc w:val="both"/>
        <w:rPr>
          <w:b/>
          <w:bCs/>
          <w:color w:val="000000"/>
          <w:sz w:val="22"/>
          <w:szCs w:val="22"/>
          <w:lang w:val="lv-LV"/>
        </w:rPr>
      </w:pPr>
      <w:bookmarkStart w:id="4" w:name="_Toc114559674"/>
      <w:bookmarkStart w:id="5" w:name="_Toc134628697"/>
      <w:bookmarkStart w:id="6" w:name="_Toc241495780"/>
      <w:r w:rsidRPr="006C0648">
        <w:rPr>
          <w:b/>
          <w:bCs/>
          <w:color w:val="000000"/>
          <w:sz w:val="22"/>
          <w:szCs w:val="22"/>
          <w:lang w:val="lv-LV"/>
        </w:rPr>
        <w:t xml:space="preserve">Pretendentu iesniedzamie dokumenti dalībai aptaujā </w:t>
      </w:r>
    </w:p>
    <w:p w:rsidR="003B4B50" w:rsidRPr="006C0648" w:rsidRDefault="003B4B50" w:rsidP="003B4B50">
      <w:pPr>
        <w:pStyle w:val="Style1"/>
        <w:numPr>
          <w:ilvl w:val="1"/>
          <w:numId w:val="3"/>
        </w:numPr>
      </w:pPr>
      <w:r w:rsidRPr="006C0648">
        <w:t xml:space="preserve">Pretendenta sastādīts </w:t>
      </w:r>
      <w:r w:rsidRPr="006C0648">
        <w:rPr>
          <w:b/>
          <w:bCs/>
        </w:rPr>
        <w:t xml:space="preserve">finanšu/tehniskais piedāvājums </w:t>
      </w:r>
      <w:r w:rsidRPr="006C0648">
        <w:t>(2. pielikums).</w:t>
      </w:r>
    </w:p>
    <w:p w:rsidR="003B4B50" w:rsidRPr="006C0648" w:rsidRDefault="003B4B50" w:rsidP="003B4B50">
      <w:pPr>
        <w:numPr>
          <w:ilvl w:val="0"/>
          <w:numId w:val="1"/>
        </w:numPr>
        <w:tabs>
          <w:tab w:val="clear" w:pos="720"/>
          <w:tab w:val="num" w:pos="360"/>
        </w:tabs>
        <w:ind w:hanging="720"/>
        <w:rPr>
          <w:b/>
          <w:bCs/>
          <w:color w:val="000000"/>
          <w:sz w:val="22"/>
          <w:szCs w:val="22"/>
          <w:lang w:val="lv-LV"/>
        </w:rPr>
      </w:pPr>
      <w:r w:rsidRPr="006C0648">
        <w:rPr>
          <w:b/>
          <w:bCs/>
          <w:color w:val="000000"/>
          <w:sz w:val="22"/>
          <w:szCs w:val="22"/>
          <w:lang w:val="lv-LV"/>
        </w:rPr>
        <w:t>Piedāvājum</w:t>
      </w:r>
      <w:bookmarkEnd w:id="4"/>
      <w:bookmarkEnd w:id="5"/>
      <w:bookmarkEnd w:id="6"/>
      <w:r w:rsidRPr="006C0648">
        <w:rPr>
          <w:b/>
          <w:bCs/>
          <w:color w:val="000000"/>
          <w:sz w:val="22"/>
          <w:szCs w:val="22"/>
          <w:lang w:val="lv-LV"/>
        </w:rPr>
        <w:t xml:space="preserve">a izvēles kritērijs: </w:t>
      </w:r>
      <w:r w:rsidRPr="006C0648">
        <w:rPr>
          <w:color w:val="000000"/>
          <w:sz w:val="22"/>
          <w:szCs w:val="22"/>
          <w:lang w:val="lv-LV"/>
        </w:rPr>
        <w:t>piedāvājums ar viszemāko cenu, kas pilnībā atbilst prasībām.</w:t>
      </w:r>
    </w:p>
    <w:p w:rsidR="003B4B50" w:rsidRPr="0018246A" w:rsidRDefault="003B4B50" w:rsidP="003B4B50">
      <w:pPr>
        <w:numPr>
          <w:ilvl w:val="0"/>
          <w:numId w:val="1"/>
        </w:numPr>
        <w:tabs>
          <w:tab w:val="clear" w:pos="720"/>
          <w:tab w:val="num" w:pos="360"/>
        </w:tabs>
        <w:ind w:left="360"/>
        <w:jc w:val="both"/>
        <w:rPr>
          <w:b/>
          <w:bCs/>
          <w:color w:val="000000"/>
          <w:sz w:val="22"/>
          <w:szCs w:val="22"/>
          <w:lang w:val="lv-LV"/>
        </w:rPr>
      </w:pPr>
      <w:r w:rsidRPr="006C0648">
        <w:rPr>
          <w:b/>
          <w:bCs/>
          <w:color w:val="000000"/>
          <w:sz w:val="22"/>
          <w:szCs w:val="22"/>
          <w:lang w:val="lv-LV"/>
        </w:rPr>
        <w:t xml:space="preserve">Informācija par rezultātiem: </w:t>
      </w:r>
      <w:r w:rsidRPr="006C0648">
        <w:rPr>
          <w:color w:val="000000"/>
          <w:sz w:val="22"/>
          <w:szCs w:val="22"/>
          <w:lang w:val="lv-LV"/>
        </w:rPr>
        <w:t xml:space="preserve">tiks ievietota </w:t>
      </w:r>
      <w:r>
        <w:rPr>
          <w:color w:val="000000"/>
          <w:sz w:val="22"/>
          <w:szCs w:val="22"/>
          <w:lang w:val="lv-LV"/>
        </w:rPr>
        <w:t>Daugavpils Marka Rotko mākslas centra</w:t>
      </w:r>
      <w:r w:rsidRPr="006C0648">
        <w:rPr>
          <w:color w:val="000000"/>
          <w:sz w:val="22"/>
          <w:szCs w:val="22"/>
          <w:lang w:val="lv-LV"/>
        </w:rPr>
        <w:t xml:space="preserve"> tīmekļa vietnē </w:t>
      </w:r>
      <w:hyperlink r:id="rId10" w:history="1">
        <w:r w:rsidRPr="008D77C8">
          <w:rPr>
            <w:rStyle w:val="Hyperlink"/>
            <w:sz w:val="22"/>
            <w:szCs w:val="22"/>
            <w:lang w:val="lv-LV"/>
          </w:rPr>
          <w:t>www.rothkocenter.com</w:t>
        </w:r>
      </w:hyperlink>
      <w:r w:rsidRPr="006C0648">
        <w:rPr>
          <w:color w:val="000000"/>
          <w:sz w:val="22"/>
          <w:szCs w:val="22"/>
          <w:lang w:val="lv-LV"/>
        </w:rPr>
        <w:t xml:space="preserve">, sadaļā </w:t>
      </w:r>
      <w:r>
        <w:rPr>
          <w:color w:val="000000"/>
          <w:sz w:val="22"/>
          <w:szCs w:val="22"/>
          <w:lang w:val="lv-LV"/>
        </w:rPr>
        <w:t>“Aktualitātes/Iepirkumi”.</w:t>
      </w:r>
    </w:p>
    <w:p w:rsidR="003B4B50" w:rsidRPr="006C0648" w:rsidRDefault="003B4B50" w:rsidP="003B4B50">
      <w:pPr>
        <w:numPr>
          <w:ilvl w:val="0"/>
          <w:numId w:val="1"/>
        </w:numPr>
        <w:tabs>
          <w:tab w:val="clear" w:pos="720"/>
          <w:tab w:val="num" w:pos="360"/>
        </w:tabs>
        <w:ind w:hanging="720"/>
        <w:jc w:val="both"/>
        <w:rPr>
          <w:color w:val="000000"/>
          <w:sz w:val="22"/>
          <w:szCs w:val="22"/>
          <w:lang w:val="lv-LV"/>
        </w:rPr>
      </w:pPr>
      <w:r w:rsidRPr="006C0648">
        <w:rPr>
          <w:color w:val="000000"/>
          <w:sz w:val="22"/>
          <w:szCs w:val="22"/>
          <w:lang w:val="lv-LV"/>
        </w:rPr>
        <w:t xml:space="preserve">Piedāvājums iesniedzams: </w:t>
      </w:r>
      <w:r w:rsidRPr="006C0648">
        <w:rPr>
          <w:b/>
          <w:bCs/>
          <w:color w:val="000000"/>
          <w:sz w:val="22"/>
          <w:szCs w:val="22"/>
          <w:u w:val="single"/>
          <w:lang w:val="lv-LV"/>
        </w:rPr>
        <w:t xml:space="preserve">līdz 2016. gada </w:t>
      </w:r>
      <w:r w:rsidR="005461A7">
        <w:rPr>
          <w:b/>
          <w:bCs/>
          <w:color w:val="000000"/>
          <w:sz w:val="22"/>
          <w:szCs w:val="22"/>
          <w:u w:val="single"/>
          <w:lang w:val="lv-LV"/>
        </w:rPr>
        <w:t>2</w:t>
      </w:r>
      <w:r w:rsidR="00CD5C4A">
        <w:rPr>
          <w:b/>
          <w:bCs/>
          <w:color w:val="000000"/>
          <w:sz w:val="22"/>
          <w:szCs w:val="22"/>
          <w:u w:val="single"/>
          <w:lang w:val="lv-LV"/>
        </w:rPr>
        <w:t>1</w:t>
      </w:r>
      <w:r w:rsidRPr="006C0648">
        <w:rPr>
          <w:b/>
          <w:bCs/>
          <w:color w:val="000000"/>
          <w:sz w:val="22"/>
          <w:szCs w:val="22"/>
          <w:u w:val="single"/>
          <w:lang w:val="lv-LV"/>
        </w:rPr>
        <w:t>. martam plkst.1</w:t>
      </w:r>
      <w:r>
        <w:rPr>
          <w:b/>
          <w:bCs/>
          <w:color w:val="000000"/>
          <w:sz w:val="22"/>
          <w:szCs w:val="22"/>
          <w:u w:val="single"/>
          <w:lang w:val="lv-LV"/>
        </w:rPr>
        <w:t>5</w:t>
      </w:r>
      <w:r w:rsidRPr="006C0648">
        <w:rPr>
          <w:b/>
          <w:bCs/>
          <w:color w:val="000000"/>
          <w:sz w:val="22"/>
          <w:szCs w:val="22"/>
          <w:u w:val="single"/>
          <w:lang w:val="lv-LV"/>
        </w:rPr>
        <w:t>.00.</w:t>
      </w:r>
    </w:p>
    <w:p w:rsidR="003B4B50" w:rsidRPr="006C0648" w:rsidRDefault="003B4B50" w:rsidP="003B4B50">
      <w:pPr>
        <w:numPr>
          <w:ilvl w:val="0"/>
          <w:numId w:val="1"/>
        </w:numPr>
        <w:tabs>
          <w:tab w:val="clear" w:pos="720"/>
          <w:tab w:val="num" w:pos="360"/>
        </w:tabs>
        <w:ind w:hanging="720"/>
        <w:jc w:val="both"/>
        <w:rPr>
          <w:color w:val="000000"/>
          <w:sz w:val="22"/>
          <w:szCs w:val="22"/>
          <w:lang w:val="lv-LV"/>
        </w:rPr>
      </w:pPr>
      <w:r w:rsidRPr="006C0648">
        <w:rPr>
          <w:color w:val="000000"/>
          <w:sz w:val="22"/>
          <w:szCs w:val="22"/>
          <w:lang w:val="lv-LV"/>
        </w:rPr>
        <w:t xml:space="preserve">Piedāvājumu var iesniegt: </w:t>
      </w:r>
    </w:p>
    <w:p w:rsidR="003B4B50" w:rsidRPr="006C0648" w:rsidRDefault="003B4B50" w:rsidP="003B4B50">
      <w:pPr>
        <w:pStyle w:val="Style1"/>
        <w:numPr>
          <w:ilvl w:val="1"/>
          <w:numId w:val="4"/>
        </w:numPr>
        <w:tabs>
          <w:tab w:val="clear" w:pos="0"/>
          <w:tab w:val="num" w:pos="900"/>
        </w:tabs>
        <w:ind w:left="0" w:firstLine="360"/>
      </w:pPr>
      <w:r w:rsidRPr="006C0648">
        <w:t xml:space="preserve">personīgi, vai pa pastu pēc adreses </w:t>
      </w:r>
      <w:r>
        <w:t>M</w:t>
      </w:r>
      <w:r>
        <w:rPr>
          <w:rStyle w:val="Strong"/>
          <w:color w:val="000000"/>
        </w:rPr>
        <w:t>ihaila</w:t>
      </w:r>
      <w:r w:rsidRPr="006C0648">
        <w:rPr>
          <w:rStyle w:val="Strong"/>
          <w:color w:val="000000"/>
        </w:rPr>
        <w:t xml:space="preserve"> ielā </w:t>
      </w:r>
      <w:r>
        <w:rPr>
          <w:rStyle w:val="Strong"/>
          <w:color w:val="000000"/>
        </w:rPr>
        <w:t>3</w:t>
      </w:r>
      <w:r w:rsidRPr="006C0648">
        <w:t>, Daugavpilī (</w:t>
      </w:r>
      <w:r>
        <w:t>2</w:t>
      </w:r>
      <w:r w:rsidRPr="006C0648">
        <w:t xml:space="preserve">. stāvs, </w:t>
      </w:r>
      <w:r>
        <w:t>212.kab</w:t>
      </w:r>
      <w:r w:rsidRPr="006C0648">
        <w:t>);</w:t>
      </w:r>
    </w:p>
    <w:p w:rsidR="003B4B50" w:rsidRPr="006C0648" w:rsidRDefault="003B4B50" w:rsidP="003B4B50">
      <w:pPr>
        <w:pStyle w:val="Style1"/>
        <w:numPr>
          <w:ilvl w:val="1"/>
          <w:numId w:val="4"/>
        </w:numPr>
        <w:tabs>
          <w:tab w:val="clear" w:pos="0"/>
          <w:tab w:val="num" w:pos="360"/>
          <w:tab w:val="num" w:pos="900"/>
          <w:tab w:val="left" w:pos="1260"/>
        </w:tabs>
        <w:ind w:firstLine="3"/>
      </w:pPr>
      <w:r w:rsidRPr="006C0648">
        <w:t xml:space="preserve">elektroniski (e-pasts: </w:t>
      </w:r>
      <w:proofErr w:type="spellStart"/>
      <w:r w:rsidRPr="00770322">
        <w:t>vladimirs.gargazevics@</w:t>
      </w:r>
      <w:r>
        <w:t>daugavpils.lv</w:t>
      </w:r>
      <w:proofErr w:type="spellEnd"/>
      <w:r w:rsidRPr="006C0648">
        <w:t>).</w:t>
      </w:r>
    </w:p>
    <w:p w:rsidR="003B4B50" w:rsidRPr="00CC1AB1" w:rsidRDefault="003B4B50" w:rsidP="003B4B50">
      <w:pPr>
        <w:ind w:left="435"/>
        <w:jc w:val="both"/>
        <w:rPr>
          <w:color w:val="000000"/>
          <w:sz w:val="22"/>
          <w:szCs w:val="22"/>
          <w:lang w:val="lv-LV"/>
        </w:rPr>
      </w:pPr>
    </w:p>
    <w:p w:rsidR="003B4B50" w:rsidRPr="00CC1AB1" w:rsidRDefault="003B4B50" w:rsidP="003B4B50">
      <w:pPr>
        <w:tabs>
          <w:tab w:val="left" w:pos="360"/>
        </w:tabs>
        <w:jc w:val="both"/>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Default="003B4B50" w:rsidP="003B4B50">
      <w:pPr>
        <w:tabs>
          <w:tab w:val="left" w:pos="360"/>
        </w:tabs>
        <w:jc w:val="center"/>
        <w:rPr>
          <w:b/>
          <w:bCs/>
          <w:color w:val="000000"/>
          <w:sz w:val="22"/>
          <w:szCs w:val="22"/>
          <w:lang w:val="lv-LV"/>
        </w:rPr>
      </w:pPr>
    </w:p>
    <w:p w:rsidR="003B4B50" w:rsidRPr="00E231F8" w:rsidRDefault="003B4B50" w:rsidP="003B4B50">
      <w:pPr>
        <w:jc w:val="right"/>
        <w:rPr>
          <w:bCs/>
          <w:color w:val="000000"/>
          <w:sz w:val="22"/>
          <w:szCs w:val="22"/>
          <w:lang w:val="lv-LV"/>
        </w:rPr>
      </w:pPr>
      <w:r w:rsidRPr="00E231F8">
        <w:rPr>
          <w:bCs/>
          <w:color w:val="000000"/>
          <w:sz w:val="22"/>
          <w:szCs w:val="22"/>
          <w:lang w:val="lv-LV"/>
        </w:rPr>
        <w:t>1.pielikums</w:t>
      </w:r>
    </w:p>
    <w:p w:rsidR="003B4B50" w:rsidRDefault="003B4B50" w:rsidP="003B4B50">
      <w:pPr>
        <w:tabs>
          <w:tab w:val="left" w:pos="360"/>
        </w:tabs>
        <w:jc w:val="center"/>
        <w:rPr>
          <w:b/>
          <w:bCs/>
          <w:color w:val="000000"/>
          <w:sz w:val="22"/>
          <w:szCs w:val="22"/>
          <w:lang w:val="lv-LV"/>
        </w:rPr>
      </w:pPr>
    </w:p>
    <w:p w:rsidR="003B4B50" w:rsidRPr="008460C1" w:rsidRDefault="003B4B50" w:rsidP="003B4B50">
      <w:pPr>
        <w:tabs>
          <w:tab w:val="left" w:pos="360"/>
        </w:tabs>
        <w:jc w:val="center"/>
        <w:rPr>
          <w:b/>
          <w:bCs/>
          <w:color w:val="000000"/>
          <w:sz w:val="22"/>
          <w:szCs w:val="22"/>
          <w:lang w:val="lv-LV"/>
        </w:rPr>
      </w:pPr>
      <w:r>
        <w:rPr>
          <w:b/>
          <w:bCs/>
          <w:color w:val="000000"/>
          <w:sz w:val="22"/>
          <w:szCs w:val="22"/>
          <w:lang w:val="lv-LV"/>
        </w:rPr>
        <w:t>Tehniskā specifikācija</w:t>
      </w:r>
    </w:p>
    <w:p w:rsidR="003B4B50" w:rsidRDefault="003B4B50" w:rsidP="003B4B50">
      <w:pPr>
        <w:tabs>
          <w:tab w:val="left" w:pos="360"/>
        </w:tabs>
        <w:jc w:val="both"/>
        <w:rPr>
          <w:b/>
          <w:bCs/>
          <w:color w:val="000000"/>
          <w:sz w:val="22"/>
          <w:szCs w:val="22"/>
          <w:lang w:val="lv-LV"/>
        </w:rPr>
      </w:pPr>
    </w:p>
    <w:p w:rsidR="003B4B50" w:rsidRDefault="003B4B50" w:rsidP="003B4B50">
      <w:pPr>
        <w:tabs>
          <w:tab w:val="left" w:pos="360"/>
        </w:tabs>
        <w:jc w:val="both"/>
        <w:rPr>
          <w:bCs/>
          <w:color w:val="000000"/>
          <w:sz w:val="22"/>
          <w:szCs w:val="22"/>
          <w:lang w:val="lv-LV"/>
        </w:rPr>
      </w:pPr>
      <w:r w:rsidRPr="00114506">
        <w:rPr>
          <w:b/>
          <w:bCs/>
          <w:color w:val="000000"/>
          <w:sz w:val="22"/>
          <w:szCs w:val="22"/>
          <w:lang w:val="lv-LV"/>
        </w:rPr>
        <w:t xml:space="preserve">Veicamā darba uzdevumi: </w:t>
      </w:r>
      <w:r>
        <w:rPr>
          <w:bCs/>
          <w:color w:val="000000"/>
          <w:sz w:val="22"/>
          <w:szCs w:val="22"/>
          <w:lang w:val="lv-LV"/>
        </w:rPr>
        <w:t>apsardzes pakalpojumu sniegšana</w:t>
      </w:r>
    </w:p>
    <w:p w:rsidR="003B4B50" w:rsidRDefault="003B4B50" w:rsidP="003B4B50">
      <w:pPr>
        <w:tabs>
          <w:tab w:val="left" w:pos="360"/>
        </w:tabs>
        <w:jc w:val="both"/>
        <w:rPr>
          <w:b/>
          <w:bCs/>
          <w:color w:val="000000"/>
          <w:sz w:val="22"/>
          <w:szCs w:val="22"/>
          <w:lang w:val="lv-LV"/>
        </w:rPr>
      </w:pPr>
    </w:p>
    <w:tbl>
      <w:tblPr>
        <w:tblW w:w="30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16"/>
      </w:tblGrid>
      <w:tr w:rsidR="0037734F" w:rsidRPr="00891C3E" w:rsidTr="0037734F">
        <w:tc>
          <w:tcPr>
            <w:tcW w:w="709" w:type="pct"/>
            <w:tcBorders>
              <w:top w:val="single" w:sz="4" w:space="0" w:color="auto"/>
              <w:left w:val="single" w:sz="4" w:space="0" w:color="auto"/>
              <w:bottom w:val="single" w:sz="4" w:space="0" w:color="auto"/>
              <w:right w:val="single" w:sz="4" w:space="0" w:color="auto"/>
            </w:tcBorders>
            <w:vAlign w:val="center"/>
            <w:hideMark/>
          </w:tcPr>
          <w:p w:rsidR="0037734F" w:rsidRPr="00891C3E" w:rsidRDefault="0037734F" w:rsidP="005000EC">
            <w:pPr>
              <w:jc w:val="center"/>
              <w:rPr>
                <w:b/>
                <w:bCs/>
                <w:sz w:val="22"/>
                <w:szCs w:val="22"/>
                <w:lang w:val="lv-LV"/>
              </w:rPr>
            </w:pPr>
            <w:r w:rsidRPr="00891C3E">
              <w:rPr>
                <w:b/>
                <w:bCs/>
                <w:sz w:val="22"/>
                <w:szCs w:val="22"/>
                <w:lang w:val="lv-LV"/>
              </w:rPr>
              <w:t>Nr.</w:t>
            </w:r>
          </w:p>
          <w:p w:rsidR="0037734F" w:rsidRPr="00891C3E" w:rsidRDefault="0037734F" w:rsidP="005000EC">
            <w:pPr>
              <w:jc w:val="center"/>
              <w:rPr>
                <w:b/>
                <w:bCs/>
                <w:sz w:val="22"/>
                <w:szCs w:val="22"/>
                <w:lang w:val="lv-LV"/>
              </w:rPr>
            </w:pPr>
            <w:r w:rsidRPr="00891C3E">
              <w:rPr>
                <w:b/>
                <w:bCs/>
                <w:sz w:val="22"/>
                <w:szCs w:val="22"/>
                <w:lang w:val="lv-LV"/>
              </w:rPr>
              <w:t>p.k.</w:t>
            </w:r>
          </w:p>
        </w:tc>
        <w:tc>
          <w:tcPr>
            <w:tcW w:w="4291" w:type="pct"/>
            <w:tcBorders>
              <w:top w:val="single" w:sz="4" w:space="0" w:color="auto"/>
              <w:left w:val="single" w:sz="4" w:space="0" w:color="auto"/>
              <w:bottom w:val="single" w:sz="4" w:space="0" w:color="auto"/>
              <w:right w:val="single" w:sz="4" w:space="0" w:color="auto"/>
            </w:tcBorders>
            <w:vAlign w:val="center"/>
            <w:hideMark/>
          </w:tcPr>
          <w:p w:rsidR="0037734F" w:rsidRPr="00891C3E" w:rsidRDefault="0037734F" w:rsidP="005000EC">
            <w:pPr>
              <w:keepNext/>
              <w:overflowPunct w:val="0"/>
              <w:autoSpaceDE w:val="0"/>
              <w:jc w:val="center"/>
              <w:textAlignment w:val="baseline"/>
              <w:outlineLvl w:val="0"/>
              <w:rPr>
                <w:b/>
                <w:bCs/>
                <w:sz w:val="22"/>
                <w:szCs w:val="22"/>
                <w:lang w:val="lv-LV"/>
              </w:rPr>
            </w:pPr>
            <w:r w:rsidRPr="00891C3E">
              <w:rPr>
                <w:b/>
                <w:bCs/>
                <w:sz w:val="22"/>
                <w:szCs w:val="22"/>
                <w:lang w:val="lv-LV"/>
              </w:rPr>
              <w:t>P</w:t>
            </w:r>
            <w:r>
              <w:rPr>
                <w:b/>
                <w:bCs/>
                <w:sz w:val="22"/>
                <w:szCs w:val="22"/>
                <w:lang w:val="lv-LV"/>
              </w:rPr>
              <w:t>akalpojuma</w:t>
            </w:r>
            <w:r w:rsidRPr="00891C3E">
              <w:rPr>
                <w:b/>
                <w:bCs/>
                <w:sz w:val="22"/>
                <w:szCs w:val="22"/>
                <w:lang w:val="lv-LV"/>
              </w:rPr>
              <w:t xml:space="preserve"> nosaukums</w:t>
            </w:r>
          </w:p>
        </w:tc>
      </w:tr>
      <w:tr w:rsidR="0037734F" w:rsidRPr="005461A7" w:rsidTr="0037734F">
        <w:tc>
          <w:tcPr>
            <w:tcW w:w="709"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rPr>
                <w:sz w:val="22"/>
                <w:szCs w:val="22"/>
                <w:lang w:val="lv-LV"/>
              </w:rPr>
            </w:pPr>
            <w:r>
              <w:rPr>
                <w:sz w:val="22"/>
                <w:szCs w:val="22"/>
                <w:lang w:val="lv-LV"/>
              </w:rPr>
              <w:t>1.</w:t>
            </w:r>
          </w:p>
        </w:tc>
        <w:tc>
          <w:tcPr>
            <w:tcW w:w="4291"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jc w:val="both"/>
              <w:rPr>
                <w:sz w:val="22"/>
                <w:szCs w:val="22"/>
                <w:lang w:val="lv-LV"/>
              </w:rPr>
            </w:pPr>
            <w:r>
              <w:rPr>
                <w:sz w:val="22"/>
                <w:szCs w:val="22"/>
                <w:lang w:val="lv-LV"/>
              </w:rPr>
              <w:t xml:space="preserve">Veikt pieslēgumu pie sava operatīvā dežuranta centrālajā pultī vienpadsmit apsardzes adrešu zonas Daugavpils Marka Rotko mākslas centrā, septiņus „trauksmes pogu” punktus, ugunsdrošības signalizācijas mehānisko vai elektronisku iekārtu kopumu, kas darbojas vienotā sistēmā apsargājamajā objektā. </w:t>
            </w:r>
            <w:r w:rsidR="008C5FEB" w:rsidRPr="008C5FEB">
              <w:rPr>
                <w:sz w:val="22"/>
                <w:szCs w:val="22"/>
                <w:lang w:val="lv-LV"/>
              </w:rPr>
              <w:t>Uzstādīt radioraidītāju.</w:t>
            </w:r>
          </w:p>
        </w:tc>
      </w:tr>
      <w:tr w:rsidR="0037734F" w:rsidRPr="00B1303E" w:rsidTr="0037734F">
        <w:tc>
          <w:tcPr>
            <w:tcW w:w="709"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rPr>
                <w:sz w:val="22"/>
                <w:szCs w:val="22"/>
                <w:lang w:val="lv-LV"/>
              </w:rPr>
            </w:pPr>
            <w:r>
              <w:rPr>
                <w:sz w:val="22"/>
                <w:szCs w:val="22"/>
                <w:lang w:val="lv-LV"/>
              </w:rPr>
              <w:t>2.</w:t>
            </w:r>
          </w:p>
        </w:tc>
        <w:tc>
          <w:tcPr>
            <w:tcW w:w="4291"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jc w:val="both"/>
              <w:rPr>
                <w:sz w:val="22"/>
                <w:szCs w:val="22"/>
                <w:lang w:val="lv-LV"/>
              </w:rPr>
            </w:pPr>
            <w:r>
              <w:rPr>
                <w:sz w:val="22"/>
                <w:szCs w:val="22"/>
                <w:lang w:val="lv-LV"/>
              </w:rPr>
              <w:t>Sniegt Apsardzes ekipāžas pakalpojumu</w:t>
            </w:r>
          </w:p>
        </w:tc>
      </w:tr>
      <w:tr w:rsidR="0037734F" w:rsidRPr="00B1303E" w:rsidTr="0037734F">
        <w:tc>
          <w:tcPr>
            <w:tcW w:w="709"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rPr>
                <w:sz w:val="22"/>
                <w:szCs w:val="22"/>
                <w:lang w:val="lv-LV"/>
              </w:rPr>
            </w:pPr>
            <w:r>
              <w:rPr>
                <w:sz w:val="22"/>
                <w:szCs w:val="22"/>
                <w:lang w:val="lv-LV"/>
              </w:rPr>
              <w:t>3.</w:t>
            </w:r>
          </w:p>
        </w:tc>
        <w:tc>
          <w:tcPr>
            <w:tcW w:w="4291"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rPr>
                <w:sz w:val="22"/>
                <w:szCs w:val="22"/>
                <w:lang w:val="lv-LV"/>
              </w:rPr>
            </w:pPr>
            <w:r>
              <w:rPr>
                <w:sz w:val="22"/>
                <w:szCs w:val="22"/>
                <w:lang w:val="lv-LV"/>
              </w:rPr>
              <w:t>Nodrošināt signāla saņemšanu pie sava operatīvā dežuranta</w:t>
            </w:r>
          </w:p>
        </w:tc>
      </w:tr>
      <w:tr w:rsidR="0037734F" w:rsidRPr="00CD5C4A" w:rsidTr="0037734F">
        <w:tc>
          <w:tcPr>
            <w:tcW w:w="709"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rPr>
                <w:sz w:val="22"/>
                <w:szCs w:val="22"/>
                <w:lang w:val="lv-LV"/>
              </w:rPr>
            </w:pPr>
            <w:r>
              <w:rPr>
                <w:sz w:val="22"/>
                <w:szCs w:val="22"/>
                <w:lang w:val="lv-LV"/>
              </w:rPr>
              <w:t>4.</w:t>
            </w:r>
          </w:p>
        </w:tc>
        <w:tc>
          <w:tcPr>
            <w:tcW w:w="4291" w:type="pct"/>
            <w:tcBorders>
              <w:top w:val="single" w:sz="4" w:space="0" w:color="auto"/>
              <w:left w:val="single" w:sz="4" w:space="0" w:color="auto"/>
              <w:bottom w:val="single" w:sz="4" w:space="0" w:color="auto"/>
              <w:right w:val="single" w:sz="4" w:space="0" w:color="auto"/>
            </w:tcBorders>
          </w:tcPr>
          <w:p w:rsidR="0037734F" w:rsidRPr="00891C3E" w:rsidRDefault="0037734F" w:rsidP="005000EC">
            <w:pPr>
              <w:jc w:val="both"/>
              <w:rPr>
                <w:sz w:val="22"/>
                <w:szCs w:val="22"/>
                <w:lang w:val="lv-LV"/>
              </w:rPr>
            </w:pPr>
            <w:r>
              <w:rPr>
                <w:sz w:val="22"/>
                <w:szCs w:val="22"/>
                <w:lang w:val="lv-LV"/>
              </w:rPr>
              <w:t>Pēc trauksmes signāla saņemšanas nodrošināt Apsardzes ekipāžas ierašanās objektā ne vēlāk kā: vasarā – 3-5 minūšu laikā, ziemā – 5-7 minūšu laikā</w:t>
            </w:r>
          </w:p>
        </w:tc>
      </w:tr>
    </w:tbl>
    <w:p w:rsidR="003B4B50" w:rsidRDefault="003B4B50" w:rsidP="003B4B50">
      <w:pPr>
        <w:rPr>
          <w:highlight w:val="red"/>
          <w:lang w:val="lv-LV"/>
        </w:rPr>
      </w:pPr>
    </w:p>
    <w:p w:rsidR="005461A7" w:rsidRPr="005461A7" w:rsidRDefault="005461A7" w:rsidP="003E74B7">
      <w:pPr>
        <w:ind w:firstLine="720"/>
        <w:jc w:val="both"/>
        <w:rPr>
          <w:color w:val="FFFFFF" w:themeColor="background1"/>
          <w:lang w:val="lv-LV"/>
        </w:rPr>
      </w:pPr>
      <w:r w:rsidRPr="005461A7">
        <w:rPr>
          <w:lang w:val="lv-LV"/>
        </w:rPr>
        <w:t xml:space="preserve">Finanšu – tehniskajā piedāvājuma lūdzam uzrādīt atsevišķi maksu par pieslēgšanu, kas </w:t>
      </w:r>
      <w:r w:rsidR="00D967A5">
        <w:rPr>
          <w:lang w:val="lv-LV"/>
        </w:rPr>
        <w:t>tiks samaksāta vienreiz, un abonēšanu maksu, kas tiks maksāta ik mēnesi.</w:t>
      </w:r>
      <w:r w:rsidR="00635F64">
        <w:rPr>
          <w:lang w:val="lv-LV"/>
        </w:rPr>
        <w:t xml:space="preserve"> </w:t>
      </w:r>
      <w:r w:rsidR="003E74B7">
        <w:rPr>
          <w:lang w:val="lv-LV"/>
        </w:rPr>
        <w:t>Vērtējot piedāvājumu, p</w:t>
      </w:r>
      <w:r w:rsidR="00635F64">
        <w:rPr>
          <w:lang w:val="lv-LV"/>
        </w:rPr>
        <w:t xml:space="preserve">ieslēgšanas maksa tiks sadalīta ar 12, un 1/12 daļa tiks pieskaitīta pie </w:t>
      </w:r>
      <w:r w:rsidR="003E74B7">
        <w:rPr>
          <w:lang w:val="lv-LV"/>
        </w:rPr>
        <w:t xml:space="preserve">ikmēneša </w:t>
      </w:r>
      <w:r w:rsidR="00CD5C4A">
        <w:rPr>
          <w:lang w:val="lv-LV"/>
        </w:rPr>
        <w:t xml:space="preserve">abonēšanas </w:t>
      </w:r>
      <w:r w:rsidR="003E74B7">
        <w:rPr>
          <w:lang w:val="lv-LV"/>
        </w:rPr>
        <w:t xml:space="preserve">maksas. </w:t>
      </w:r>
      <w:r w:rsidR="0037734F">
        <w:rPr>
          <w:lang w:val="lv-LV"/>
        </w:rPr>
        <w:t xml:space="preserve"> </w:t>
      </w:r>
    </w:p>
    <w:p w:rsidR="005461A7" w:rsidRDefault="005461A7" w:rsidP="003B4B50">
      <w:pPr>
        <w:rPr>
          <w:highlight w:val="red"/>
          <w:lang w:val="lv-LV"/>
        </w:rPr>
      </w:pPr>
    </w:p>
    <w:p w:rsidR="003B4B50" w:rsidRDefault="003B4B50" w:rsidP="003B4B50">
      <w:pPr>
        <w:rPr>
          <w:sz w:val="22"/>
          <w:szCs w:val="22"/>
          <w:lang w:val="lv-LV"/>
        </w:rPr>
      </w:pPr>
      <w:r w:rsidRPr="00857814">
        <w:rPr>
          <w:sz w:val="22"/>
          <w:szCs w:val="22"/>
          <w:lang w:val="lv-LV"/>
        </w:rPr>
        <w:t>Tehnisko specifikāciju sagatavoja</w:t>
      </w:r>
    </w:p>
    <w:p w:rsidR="003B4B50" w:rsidRDefault="003B4B50" w:rsidP="003B4B50">
      <w:pPr>
        <w:rPr>
          <w:sz w:val="22"/>
          <w:szCs w:val="22"/>
          <w:lang w:val="lv-LV"/>
        </w:rPr>
      </w:pPr>
      <w:r w:rsidRPr="00DE4C60">
        <w:rPr>
          <w:sz w:val="22"/>
          <w:szCs w:val="22"/>
          <w:lang w:val="lv-LV"/>
        </w:rPr>
        <w:t>Ēku ekspluatācijas un aprīkojuma nodrošinājuma inženieris Valērijs Pimenovs</w:t>
      </w: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sz w:val="22"/>
          <w:szCs w:val="22"/>
          <w:lang w:val="lv-LV"/>
        </w:rPr>
      </w:pPr>
    </w:p>
    <w:p w:rsidR="003B4B50" w:rsidRDefault="003B4B50" w:rsidP="003B4B50">
      <w:pPr>
        <w:rPr>
          <w:color w:val="000000"/>
          <w:sz w:val="22"/>
          <w:szCs w:val="22"/>
          <w:lang w:val="lv-LV"/>
        </w:rPr>
      </w:pPr>
    </w:p>
    <w:p w:rsidR="003B4B50" w:rsidRDefault="003B4B50" w:rsidP="003B4B50">
      <w:pPr>
        <w:jc w:val="right"/>
        <w:rPr>
          <w:color w:val="000000"/>
          <w:sz w:val="22"/>
          <w:szCs w:val="22"/>
          <w:lang w:val="lv-LV"/>
        </w:rPr>
      </w:pPr>
    </w:p>
    <w:p w:rsidR="003B4B50" w:rsidRDefault="003B4B50" w:rsidP="003B4B50">
      <w:pPr>
        <w:jc w:val="right"/>
        <w:rPr>
          <w:color w:val="000000"/>
          <w:sz w:val="22"/>
          <w:szCs w:val="22"/>
          <w:lang w:val="lv-LV"/>
        </w:rPr>
      </w:pPr>
      <w:r>
        <w:rPr>
          <w:color w:val="000000"/>
          <w:sz w:val="22"/>
          <w:szCs w:val="22"/>
          <w:lang w:val="lv-LV"/>
        </w:rPr>
        <w:t>2</w:t>
      </w:r>
      <w:r w:rsidRPr="00D84CF3">
        <w:rPr>
          <w:color w:val="000000"/>
          <w:sz w:val="22"/>
          <w:szCs w:val="22"/>
          <w:lang w:val="lv-LV"/>
        </w:rPr>
        <w:t>.pielikums</w:t>
      </w:r>
    </w:p>
    <w:p w:rsidR="003B4B50" w:rsidRPr="00496FB4" w:rsidRDefault="003B4B50" w:rsidP="003B4B50">
      <w:pPr>
        <w:autoSpaceDE w:val="0"/>
        <w:autoSpaceDN w:val="0"/>
        <w:adjustRightInd w:val="0"/>
        <w:jc w:val="center"/>
        <w:rPr>
          <w:rFonts w:eastAsia="Calibri"/>
          <w:b/>
          <w:lang w:val="lv-LV" w:eastAsia="lv-LV"/>
        </w:rPr>
      </w:pPr>
      <w:r>
        <w:rPr>
          <w:rFonts w:eastAsia="Calibri"/>
          <w:b/>
          <w:lang w:val="lv-LV" w:eastAsia="lv-LV"/>
        </w:rPr>
        <w:t xml:space="preserve">FINANŠU / </w:t>
      </w:r>
      <w:r w:rsidRPr="00496FB4">
        <w:rPr>
          <w:rFonts w:eastAsia="Calibri"/>
          <w:b/>
          <w:lang w:val="lv-LV" w:eastAsia="lv-LV"/>
        </w:rPr>
        <w:t>TEHNISKAIS PIEDĀVĀJUMS</w:t>
      </w:r>
    </w:p>
    <w:p w:rsidR="003B4B50" w:rsidRDefault="003B4B50" w:rsidP="003B4B50">
      <w:pPr>
        <w:autoSpaceDE w:val="0"/>
        <w:autoSpaceDN w:val="0"/>
        <w:adjustRightInd w:val="0"/>
        <w:ind w:left="4962"/>
        <w:jc w:val="right"/>
        <w:rPr>
          <w:rFonts w:eastAsia="Calibri"/>
          <w:b/>
          <w:lang w:val="lv-LV" w:eastAsia="lv-LV"/>
        </w:rPr>
      </w:pPr>
    </w:p>
    <w:p w:rsidR="003B4B50" w:rsidRPr="00496FB4" w:rsidRDefault="003B4B50" w:rsidP="003B4B50">
      <w:pPr>
        <w:autoSpaceDE w:val="0"/>
        <w:autoSpaceDN w:val="0"/>
        <w:adjustRightInd w:val="0"/>
        <w:ind w:left="4962"/>
        <w:jc w:val="right"/>
        <w:rPr>
          <w:rFonts w:eastAsia="Calibri"/>
          <w:b/>
          <w:lang w:val="lv-LV" w:eastAsia="lv-LV"/>
        </w:rPr>
      </w:pPr>
    </w:p>
    <w:p w:rsidR="003B4B50" w:rsidRPr="000A08FE" w:rsidRDefault="003B4B50" w:rsidP="003B4B50">
      <w:pPr>
        <w:autoSpaceDE w:val="0"/>
        <w:autoSpaceDN w:val="0"/>
        <w:adjustRightInd w:val="0"/>
        <w:jc w:val="right"/>
        <w:rPr>
          <w:rFonts w:eastAsia="Calibri"/>
          <w:b/>
          <w:sz w:val="22"/>
          <w:lang w:val="lv-LV" w:eastAsia="lv-LV"/>
        </w:rPr>
      </w:pPr>
      <w:r>
        <w:rPr>
          <w:rFonts w:eastAsia="Calibri"/>
          <w:b/>
          <w:sz w:val="22"/>
          <w:lang w:val="lv-LV" w:eastAsia="lv-LV"/>
        </w:rPr>
        <w:t>Daugavpils Marka Rotko mākslas centram</w:t>
      </w:r>
    </w:p>
    <w:p w:rsidR="003B4B50" w:rsidRPr="000A08FE" w:rsidRDefault="003B4B50" w:rsidP="003B4B50">
      <w:pPr>
        <w:autoSpaceDE w:val="0"/>
        <w:autoSpaceDN w:val="0"/>
        <w:adjustRightInd w:val="0"/>
        <w:rPr>
          <w:rFonts w:eastAsia="Calibri"/>
          <w:b/>
          <w:sz w:val="22"/>
          <w:lang w:val="lv-LV" w:eastAsia="lv-LV"/>
        </w:rPr>
      </w:pPr>
    </w:p>
    <w:p w:rsidR="003B4B50" w:rsidRPr="000A08FE" w:rsidRDefault="003B4B50" w:rsidP="003B4B50">
      <w:pPr>
        <w:autoSpaceDE w:val="0"/>
        <w:autoSpaceDN w:val="0"/>
        <w:adjustRightInd w:val="0"/>
        <w:jc w:val="both"/>
        <w:rPr>
          <w:rFonts w:eastAsia="Calibri"/>
          <w:sz w:val="22"/>
          <w:lang w:val="lv-LV" w:eastAsia="lv-LV"/>
        </w:rPr>
      </w:pPr>
    </w:p>
    <w:p w:rsidR="003B4B50" w:rsidRPr="000A08FE" w:rsidRDefault="003B4B50" w:rsidP="003B4B50">
      <w:pPr>
        <w:autoSpaceDE w:val="0"/>
        <w:autoSpaceDN w:val="0"/>
        <w:adjustRightInd w:val="0"/>
        <w:jc w:val="both"/>
        <w:rPr>
          <w:rFonts w:eastAsia="Calibri"/>
          <w:sz w:val="22"/>
          <w:lang w:val="lv-LV" w:eastAsia="lv-LV"/>
        </w:rPr>
      </w:pPr>
      <w:r w:rsidRPr="000A08FE">
        <w:rPr>
          <w:rFonts w:eastAsia="Calibri"/>
          <w:sz w:val="22"/>
          <w:lang w:val="lv-LV" w:eastAsia="lv-LV"/>
        </w:rPr>
        <w:t xml:space="preserve">Pretendents _________ </w:t>
      </w:r>
      <w:r w:rsidRPr="000A08FE">
        <w:rPr>
          <w:rFonts w:eastAsia="Calibri"/>
          <w:i/>
          <w:iCs/>
          <w:sz w:val="22"/>
          <w:lang w:val="lv-LV" w:eastAsia="lv-LV"/>
        </w:rPr>
        <w:t xml:space="preserve">(nosaukums) </w:t>
      </w:r>
      <w:r w:rsidRPr="000A08FE">
        <w:rPr>
          <w:rFonts w:eastAsia="Calibri"/>
          <w:sz w:val="22"/>
          <w:lang w:val="lv-LV" w:eastAsia="lv-LV"/>
        </w:rPr>
        <w:t>piedāvā nodrošināt cenu aptaujas “</w:t>
      </w:r>
      <w:r w:rsidRPr="00DE4C60">
        <w:rPr>
          <w:lang w:val="lv-LV"/>
        </w:rPr>
        <w:t xml:space="preserve"> </w:t>
      </w:r>
      <w:r w:rsidRPr="00DE4C60">
        <w:rPr>
          <w:rFonts w:eastAsia="Calibri"/>
          <w:sz w:val="22"/>
          <w:lang w:val="lv-LV" w:eastAsia="lv-LV"/>
        </w:rPr>
        <w:t>Apsardzes pakalpojumu sniegšana Daugavpils Marka Rotko mākslas centram</w:t>
      </w:r>
      <w:r w:rsidRPr="000A08FE">
        <w:rPr>
          <w:rFonts w:eastAsia="Calibri"/>
          <w:sz w:val="22"/>
          <w:lang w:val="lv-LV" w:eastAsia="lv-LV"/>
        </w:rPr>
        <w:t>” priekšmeta izpildi atbilstoši Tehniskajai specifikācijai par šādu summu:</w:t>
      </w:r>
    </w:p>
    <w:p w:rsidR="003B4B50" w:rsidRDefault="003B4B50" w:rsidP="003B4B50">
      <w:pPr>
        <w:autoSpaceDE w:val="0"/>
        <w:autoSpaceDN w:val="0"/>
        <w:adjustRightInd w:val="0"/>
        <w:jc w:val="both"/>
        <w:rPr>
          <w:rFonts w:eastAsia="Calibri"/>
          <w:lang w:val="lv-LV" w:eastAsia="lv-LV"/>
        </w:rPr>
      </w:pPr>
    </w:p>
    <w:tbl>
      <w:tblPr>
        <w:tblW w:w="47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16"/>
        <w:gridCol w:w="3136"/>
      </w:tblGrid>
      <w:tr w:rsidR="003B4B50" w:rsidRPr="00891C3E" w:rsidTr="005000EC">
        <w:tc>
          <w:tcPr>
            <w:tcW w:w="458" w:type="pct"/>
            <w:tcBorders>
              <w:top w:val="single" w:sz="4" w:space="0" w:color="auto"/>
              <w:left w:val="single" w:sz="4" w:space="0" w:color="auto"/>
              <w:bottom w:val="single" w:sz="4" w:space="0" w:color="auto"/>
              <w:right w:val="single" w:sz="4" w:space="0" w:color="auto"/>
            </w:tcBorders>
            <w:vAlign w:val="center"/>
            <w:hideMark/>
          </w:tcPr>
          <w:p w:rsidR="003B4B50" w:rsidRPr="00891C3E" w:rsidRDefault="003B4B50" w:rsidP="005000EC">
            <w:pPr>
              <w:jc w:val="center"/>
              <w:rPr>
                <w:b/>
                <w:bCs/>
                <w:sz w:val="22"/>
                <w:szCs w:val="22"/>
                <w:lang w:val="lv-LV"/>
              </w:rPr>
            </w:pPr>
            <w:r w:rsidRPr="00891C3E">
              <w:rPr>
                <w:b/>
                <w:bCs/>
                <w:sz w:val="22"/>
                <w:szCs w:val="22"/>
                <w:lang w:val="lv-LV"/>
              </w:rPr>
              <w:t>Nr.</w:t>
            </w:r>
          </w:p>
          <w:p w:rsidR="003B4B50" w:rsidRPr="00891C3E" w:rsidRDefault="003B4B50" w:rsidP="005000EC">
            <w:pPr>
              <w:jc w:val="center"/>
              <w:rPr>
                <w:b/>
                <w:bCs/>
                <w:sz w:val="22"/>
                <w:szCs w:val="22"/>
                <w:lang w:val="lv-LV"/>
              </w:rPr>
            </w:pPr>
            <w:r w:rsidRPr="00891C3E">
              <w:rPr>
                <w:b/>
                <w:bCs/>
                <w:sz w:val="22"/>
                <w:szCs w:val="22"/>
                <w:lang w:val="lv-LV"/>
              </w:rPr>
              <w:t>p.k.</w:t>
            </w:r>
          </w:p>
        </w:tc>
        <w:tc>
          <w:tcPr>
            <w:tcW w:w="2773" w:type="pct"/>
            <w:tcBorders>
              <w:top w:val="single" w:sz="4" w:space="0" w:color="auto"/>
              <w:left w:val="single" w:sz="4" w:space="0" w:color="auto"/>
              <w:bottom w:val="single" w:sz="4" w:space="0" w:color="auto"/>
              <w:right w:val="single" w:sz="4" w:space="0" w:color="auto"/>
            </w:tcBorders>
            <w:vAlign w:val="center"/>
            <w:hideMark/>
          </w:tcPr>
          <w:p w:rsidR="003B4B50" w:rsidRPr="00891C3E" w:rsidRDefault="003B4B50" w:rsidP="005000EC">
            <w:pPr>
              <w:keepNext/>
              <w:overflowPunct w:val="0"/>
              <w:autoSpaceDE w:val="0"/>
              <w:jc w:val="center"/>
              <w:textAlignment w:val="baseline"/>
              <w:outlineLvl w:val="0"/>
              <w:rPr>
                <w:b/>
                <w:bCs/>
                <w:sz w:val="22"/>
                <w:szCs w:val="22"/>
                <w:lang w:val="lv-LV"/>
              </w:rPr>
            </w:pPr>
            <w:r w:rsidRPr="00891C3E">
              <w:rPr>
                <w:b/>
                <w:bCs/>
                <w:sz w:val="22"/>
                <w:szCs w:val="22"/>
                <w:lang w:val="lv-LV"/>
              </w:rPr>
              <w:t>P</w:t>
            </w:r>
            <w:r>
              <w:rPr>
                <w:b/>
                <w:bCs/>
                <w:sz w:val="22"/>
                <w:szCs w:val="22"/>
                <w:lang w:val="lv-LV"/>
              </w:rPr>
              <w:t>akalpojuma</w:t>
            </w:r>
            <w:r w:rsidRPr="00891C3E">
              <w:rPr>
                <w:b/>
                <w:bCs/>
                <w:sz w:val="22"/>
                <w:szCs w:val="22"/>
                <w:lang w:val="lv-LV"/>
              </w:rPr>
              <w:t xml:space="preserve"> nosaukums</w:t>
            </w:r>
          </w:p>
        </w:tc>
        <w:tc>
          <w:tcPr>
            <w:tcW w:w="1769" w:type="pct"/>
            <w:tcBorders>
              <w:top w:val="single" w:sz="4" w:space="0" w:color="auto"/>
              <w:left w:val="single" w:sz="4" w:space="0" w:color="auto"/>
              <w:bottom w:val="single" w:sz="4" w:space="0" w:color="auto"/>
              <w:right w:val="single" w:sz="4" w:space="0" w:color="auto"/>
            </w:tcBorders>
            <w:vAlign w:val="center"/>
            <w:hideMark/>
          </w:tcPr>
          <w:p w:rsidR="003B4B50" w:rsidRPr="00891C3E" w:rsidRDefault="003B4B50" w:rsidP="005000EC">
            <w:pPr>
              <w:keepNext/>
              <w:overflowPunct w:val="0"/>
              <w:autoSpaceDE w:val="0"/>
              <w:jc w:val="center"/>
              <w:textAlignment w:val="baseline"/>
              <w:outlineLvl w:val="0"/>
              <w:rPr>
                <w:b/>
                <w:bCs/>
                <w:sz w:val="22"/>
                <w:szCs w:val="22"/>
                <w:lang w:val="lv-LV"/>
              </w:rPr>
            </w:pPr>
            <w:r>
              <w:rPr>
                <w:b/>
                <w:bCs/>
                <w:sz w:val="22"/>
                <w:szCs w:val="22"/>
                <w:lang w:val="lv-LV"/>
              </w:rPr>
              <w:t>Cena bez PVN</w:t>
            </w:r>
          </w:p>
        </w:tc>
      </w:tr>
      <w:tr w:rsidR="003B4B50" w:rsidRPr="005461A7" w:rsidTr="005000EC">
        <w:tc>
          <w:tcPr>
            <w:tcW w:w="458"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rPr>
                <w:sz w:val="22"/>
                <w:szCs w:val="22"/>
                <w:lang w:val="lv-LV"/>
              </w:rPr>
            </w:pPr>
            <w:r>
              <w:rPr>
                <w:sz w:val="22"/>
                <w:szCs w:val="22"/>
                <w:lang w:val="lv-LV"/>
              </w:rPr>
              <w:t>1.</w:t>
            </w:r>
          </w:p>
        </w:tc>
        <w:tc>
          <w:tcPr>
            <w:tcW w:w="2773"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jc w:val="both"/>
              <w:rPr>
                <w:sz w:val="22"/>
                <w:szCs w:val="22"/>
                <w:lang w:val="lv-LV"/>
              </w:rPr>
            </w:pPr>
            <w:r>
              <w:rPr>
                <w:sz w:val="22"/>
                <w:szCs w:val="22"/>
                <w:lang w:val="lv-LV"/>
              </w:rPr>
              <w:t xml:space="preserve">Veikt pieslēgumu pie sava operatīvā dežuranta centrālajā pultī vienpadsmit apsardzes adrešu zonas Daugavpils Marka Rotko mākslas centrā, septiņus „trauksmes pogu” punktus, ugunsdrošības signalizācijas mehānisko vai elektronisku iekārtu kopumu, kas darbojas vienotā sistēmā apsargājamajā objektā. </w:t>
            </w:r>
            <w:r w:rsidR="0037734F">
              <w:rPr>
                <w:sz w:val="22"/>
                <w:szCs w:val="22"/>
                <w:lang w:val="lv-LV"/>
              </w:rPr>
              <w:t>Uzstādīt radioraidītāju.</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rsidR="003B4B50" w:rsidRPr="00891C3E" w:rsidRDefault="005461A7" w:rsidP="005000EC">
            <w:pPr>
              <w:jc w:val="center"/>
              <w:rPr>
                <w:sz w:val="22"/>
                <w:szCs w:val="22"/>
                <w:lang w:val="lv-LV"/>
              </w:rPr>
            </w:pPr>
            <w:r>
              <w:rPr>
                <w:sz w:val="22"/>
                <w:szCs w:val="22"/>
                <w:lang w:val="lv-LV"/>
              </w:rPr>
              <w:t>Vienreizējs maksājums</w:t>
            </w:r>
          </w:p>
        </w:tc>
      </w:tr>
      <w:tr w:rsidR="003B4B50" w:rsidRPr="00B1303E" w:rsidTr="005461A7">
        <w:tc>
          <w:tcPr>
            <w:tcW w:w="458"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rPr>
                <w:sz w:val="22"/>
                <w:szCs w:val="22"/>
                <w:lang w:val="lv-LV"/>
              </w:rPr>
            </w:pPr>
            <w:r>
              <w:rPr>
                <w:sz w:val="22"/>
                <w:szCs w:val="22"/>
                <w:lang w:val="lv-LV"/>
              </w:rPr>
              <w:t>2.</w:t>
            </w:r>
          </w:p>
        </w:tc>
        <w:tc>
          <w:tcPr>
            <w:tcW w:w="2773"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jc w:val="both"/>
              <w:rPr>
                <w:sz w:val="22"/>
                <w:szCs w:val="22"/>
                <w:lang w:val="lv-LV"/>
              </w:rPr>
            </w:pPr>
            <w:r>
              <w:rPr>
                <w:sz w:val="22"/>
                <w:szCs w:val="22"/>
                <w:lang w:val="lv-LV"/>
              </w:rPr>
              <w:t>Sniegt Apsardzes ekipāžas pakalpojumu</w:t>
            </w:r>
          </w:p>
        </w:tc>
        <w:tc>
          <w:tcPr>
            <w:tcW w:w="1769" w:type="pct"/>
            <w:tcBorders>
              <w:top w:val="single" w:sz="4" w:space="0" w:color="auto"/>
              <w:left w:val="single" w:sz="4" w:space="0" w:color="auto"/>
              <w:bottom w:val="nil"/>
              <w:right w:val="single" w:sz="4" w:space="0" w:color="auto"/>
            </w:tcBorders>
            <w:vAlign w:val="center"/>
          </w:tcPr>
          <w:p w:rsidR="003B4B50" w:rsidRPr="00891C3E" w:rsidRDefault="003B4B50" w:rsidP="005000EC">
            <w:pPr>
              <w:jc w:val="center"/>
              <w:rPr>
                <w:sz w:val="22"/>
                <w:szCs w:val="22"/>
                <w:lang w:val="lv-LV"/>
              </w:rPr>
            </w:pPr>
          </w:p>
        </w:tc>
      </w:tr>
      <w:tr w:rsidR="003B4B50" w:rsidRPr="00B1303E" w:rsidTr="005461A7">
        <w:tc>
          <w:tcPr>
            <w:tcW w:w="458"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rPr>
                <w:sz w:val="22"/>
                <w:szCs w:val="22"/>
                <w:lang w:val="lv-LV"/>
              </w:rPr>
            </w:pPr>
            <w:r>
              <w:rPr>
                <w:sz w:val="22"/>
                <w:szCs w:val="22"/>
                <w:lang w:val="lv-LV"/>
              </w:rPr>
              <w:t>3.</w:t>
            </w:r>
          </w:p>
        </w:tc>
        <w:tc>
          <w:tcPr>
            <w:tcW w:w="2773"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rPr>
                <w:sz w:val="22"/>
                <w:szCs w:val="22"/>
                <w:lang w:val="lv-LV"/>
              </w:rPr>
            </w:pPr>
            <w:r>
              <w:rPr>
                <w:sz w:val="22"/>
                <w:szCs w:val="22"/>
                <w:lang w:val="lv-LV"/>
              </w:rPr>
              <w:t>Nodrošināt signāla saņemšanu pie sava operatīvā dežuranta</w:t>
            </w:r>
          </w:p>
        </w:tc>
        <w:tc>
          <w:tcPr>
            <w:tcW w:w="1769" w:type="pct"/>
            <w:tcBorders>
              <w:top w:val="nil"/>
              <w:left w:val="single" w:sz="4" w:space="0" w:color="auto"/>
              <w:bottom w:val="nil"/>
              <w:right w:val="single" w:sz="4" w:space="0" w:color="auto"/>
            </w:tcBorders>
            <w:vAlign w:val="center"/>
          </w:tcPr>
          <w:p w:rsidR="003B4B50" w:rsidRPr="00891C3E" w:rsidRDefault="005461A7" w:rsidP="005000EC">
            <w:pPr>
              <w:jc w:val="center"/>
              <w:rPr>
                <w:sz w:val="22"/>
                <w:szCs w:val="22"/>
                <w:lang w:val="lv-LV"/>
              </w:rPr>
            </w:pPr>
            <w:r>
              <w:rPr>
                <w:sz w:val="22"/>
                <w:szCs w:val="22"/>
                <w:lang w:val="lv-LV"/>
              </w:rPr>
              <w:t>Ikmēneša abonentu maksa</w:t>
            </w:r>
          </w:p>
        </w:tc>
      </w:tr>
      <w:tr w:rsidR="003B4B50" w:rsidRPr="00CD5C4A" w:rsidTr="005461A7">
        <w:tc>
          <w:tcPr>
            <w:tcW w:w="458"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rPr>
                <w:sz w:val="22"/>
                <w:szCs w:val="22"/>
                <w:lang w:val="lv-LV"/>
              </w:rPr>
            </w:pPr>
            <w:r>
              <w:rPr>
                <w:sz w:val="22"/>
                <w:szCs w:val="22"/>
                <w:lang w:val="lv-LV"/>
              </w:rPr>
              <w:t>4.</w:t>
            </w:r>
          </w:p>
        </w:tc>
        <w:tc>
          <w:tcPr>
            <w:tcW w:w="2773" w:type="pct"/>
            <w:tcBorders>
              <w:top w:val="single" w:sz="4" w:space="0" w:color="auto"/>
              <w:left w:val="single" w:sz="4" w:space="0" w:color="auto"/>
              <w:bottom w:val="single" w:sz="4" w:space="0" w:color="auto"/>
              <w:right w:val="single" w:sz="4" w:space="0" w:color="auto"/>
            </w:tcBorders>
          </w:tcPr>
          <w:p w:rsidR="003B4B50" w:rsidRPr="00891C3E" w:rsidRDefault="003B4B50" w:rsidP="005000EC">
            <w:pPr>
              <w:jc w:val="both"/>
              <w:rPr>
                <w:sz w:val="22"/>
                <w:szCs w:val="22"/>
                <w:lang w:val="lv-LV"/>
              </w:rPr>
            </w:pPr>
            <w:r>
              <w:rPr>
                <w:sz w:val="22"/>
                <w:szCs w:val="22"/>
                <w:lang w:val="lv-LV"/>
              </w:rPr>
              <w:t>Pēc trauksmes signāla saņemšanas nodrošināt Apsardzes ekipāžas ierašanās objektā ne vēlāk kā: vasarā – 3-5 minūšu laikā, ziemā – 5-7 minūšu laikā</w:t>
            </w:r>
          </w:p>
        </w:tc>
        <w:tc>
          <w:tcPr>
            <w:tcW w:w="1769" w:type="pct"/>
            <w:tcBorders>
              <w:top w:val="nil"/>
              <w:left w:val="single" w:sz="4" w:space="0" w:color="auto"/>
              <w:bottom w:val="single" w:sz="4" w:space="0" w:color="auto"/>
              <w:right w:val="single" w:sz="4" w:space="0" w:color="auto"/>
            </w:tcBorders>
            <w:vAlign w:val="center"/>
          </w:tcPr>
          <w:p w:rsidR="003B4B50" w:rsidRPr="00891C3E" w:rsidRDefault="003B4B50" w:rsidP="005000EC">
            <w:pPr>
              <w:jc w:val="center"/>
              <w:rPr>
                <w:sz w:val="22"/>
                <w:szCs w:val="22"/>
                <w:lang w:val="lv-LV"/>
              </w:rPr>
            </w:pPr>
          </w:p>
        </w:tc>
      </w:tr>
    </w:tbl>
    <w:p w:rsidR="003B4B50" w:rsidRDefault="003B4B50" w:rsidP="003B4B50">
      <w:pPr>
        <w:rPr>
          <w:highlight w:val="red"/>
          <w:lang w:val="lv-LV"/>
        </w:rPr>
      </w:pPr>
    </w:p>
    <w:p w:rsidR="003B4B50" w:rsidRDefault="003B4B50" w:rsidP="003B4B50">
      <w:pPr>
        <w:jc w:val="both"/>
        <w:rPr>
          <w:sz w:val="22"/>
          <w:lang w:val="lv-LV"/>
        </w:rPr>
      </w:pPr>
    </w:p>
    <w:p w:rsidR="003B4B50" w:rsidRPr="000A08FE" w:rsidRDefault="003B4B50" w:rsidP="003B4B50">
      <w:pPr>
        <w:jc w:val="both"/>
        <w:rPr>
          <w:sz w:val="22"/>
          <w:lang w:val="lv-LV"/>
        </w:rPr>
      </w:pPr>
    </w:p>
    <w:p w:rsidR="003B4B50" w:rsidRPr="000A08FE" w:rsidRDefault="003B4B50" w:rsidP="003B4B50">
      <w:pPr>
        <w:jc w:val="both"/>
        <w:rPr>
          <w:sz w:val="22"/>
          <w:lang w:val="lv-LV"/>
        </w:rPr>
      </w:pPr>
      <w:r w:rsidRPr="000A08FE">
        <w:rPr>
          <w:sz w:val="22"/>
          <w:lang w:val="lv-LV"/>
        </w:rPr>
        <w:t>3. Mēs apliecinām, ka:</w:t>
      </w:r>
    </w:p>
    <w:p w:rsidR="003B4B50" w:rsidRPr="000A08FE" w:rsidRDefault="003B4B50" w:rsidP="003B4B50">
      <w:pPr>
        <w:ind w:left="720"/>
        <w:jc w:val="both"/>
        <w:rPr>
          <w:sz w:val="22"/>
          <w:lang w:val="lv-LV"/>
        </w:rPr>
      </w:pPr>
      <w:r>
        <w:rPr>
          <w:sz w:val="22"/>
          <w:lang w:val="lv-LV"/>
        </w:rPr>
        <w:t>a</w:t>
      </w:r>
      <w:r w:rsidRPr="000A08FE">
        <w:rPr>
          <w:sz w:val="22"/>
          <w:lang w:val="lv-LV"/>
        </w:rPr>
        <w:t>. Nekādā veidā neesam ieinteresēti nevienā citā piedāvājumā, kas iesniegts šajā iepirkumā;</w:t>
      </w:r>
    </w:p>
    <w:p w:rsidR="003B4B50" w:rsidRPr="000A08FE" w:rsidRDefault="003B4B50" w:rsidP="003B4B50">
      <w:pPr>
        <w:ind w:left="720"/>
        <w:jc w:val="both"/>
        <w:rPr>
          <w:sz w:val="22"/>
          <w:lang w:val="lv-LV"/>
        </w:rPr>
      </w:pPr>
      <w:r>
        <w:rPr>
          <w:sz w:val="22"/>
          <w:lang w:val="lv-LV"/>
        </w:rPr>
        <w:t>b</w:t>
      </w:r>
      <w:r w:rsidRPr="000A08FE">
        <w:rPr>
          <w:sz w:val="22"/>
          <w:lang w:val="lv-LV"/>
        </w:rPr>
        <w:t>. Nav tādu apstākļu, kuri liegtu mums piedalīties iepirkumā un izpildīt tehniskās specifikācijās norādītās prasības.</w:t>
      </w:r>
    </w:p>
    <w:p w:rsidR="003B4B50" w:rsidRPr="000A08FE" w:rsidRDefault="003B4B50" w:rsidP="003B4B50">
      <w:pPr>
        <w:jc w:val="both"/>
        <w:rPr>
          <w:sz w:val="22"/>
          <w:lang w:val="lv-LV"/>
        </w:rPr>
      </w:pPr>
    </w:p>
    <w:p w:rsidR="003B4B50" w:rsidRPr="000A08FE" w:rsidRDefault="003B4B50" w:rsidP="003B4B50">
      <w:pPr>
        <w:jc w:val="both"/>
        <w:rPr>
          <w:sz w:val="22"/>
          <w:lang w:val="lv-LV"/>
        </w:rPr>
      </w:pPr>
    </w:p>
    <w:p w:rsidR="003B4B50" w:rsidRPr="000A08FE" w:rsidRDefault="003B4B50" w:rsidP="003B4B50">
      <w:pPr>
        <w:autoSpaceDE w:val="0"/>
        <w:autoSpaceDN w:val="0"/>
        <w:adjustRightInd w:val="0"/>
        <w:rPr>
          <w:rFonts w:eastAsia="Calibri"/>
          <w:sz w:val="22"/>
          <w:lang w:val="lv-LV" w:eastAsia="lv-LV"/>
        </w:rPr>
      </w:pP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Pretendenta nosaukums:</w:t>
      </w: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Reģistrēts _________________________ (kur, kad, reģistrācijas Nr.)</w:t>
      </w:r>
    </w:p>
    <w:p w:rsidR="003B4B50" w:rsidRPr="000A08FE" w:rsidRDefault="003B4B50" w:rsidP="003B4B50">
      <w:pPr>
        <w:autoSpaceDE w:val="0"/>
        <w:autoSpaceDN w:val="0"/>
        <w:adjustRightInd w:val="0"/>
        <w:rPr>
          <w:sz w:val="22"/>
          <w:lang w:val="lv-LV" w:eastAsia="lv-LV"/>
        </w:rPr>
      </w:pPr>
      <w:r w:rsidRPr="000A08FE">
        <w:rPr>
          <w:rFonts w:eastAsia="Calibri"/>
          <w:sz w:val="22"/>
          <w:lang w:val="lv-LV" w:eastAsia="lv-LV"/>
        </w:rPr>
        <w:t>Nodokļu maksātāja reģistrācijas Nr. ______________</w:t>
      </w: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 xml:space="preserve">Juridiskā adrese: </w:t>
      </w:r>
      <w:r w:rsidRPr="000A08FE">
        <w:rPr>
          <w:rFonts w:eastAsia="Calibri"/>
          <w:sz w:val="22"/>
          <w:lang w:val="lv-LV" w:eastAsia="lv-LV"/>
        </w:rPr>
        <w:tab/>
      </w:r>
      <w:r w:rsidRPr="000A08FE">
        <w:rPr>
          <w:rFonts w:eastAsia="Calibri"/>
          <w:sz w:val="22"/>
          <w:lang w:val="lv-LV" w:eastAsia="lv-LV"/>
        </w:rPr>
        <w:tab/>
      </w:r>
      <w:r w:rsidRPr="000A08FE">
        <w:rPr>
          <w:rFonts w:eastAsia="Calibri"/>
          <w:sz w:val="22"/>
          <w:lang w:val="lv-LV" w:eastAsia="lv-LV"/>
        </w:rPr>
        <w:tab/>
      </w:r>
      <w:r w:rsidRPr="000A08FE">
        <w:rPr>
          <w:rFonts w:eastAsia="Calibri"/>
          <w:sz w:val="22"/>
          <w:lang w:val="lv-LV" w:eastAsia="lv-LV"/>
        </w:rPr>
        <w:tab/>
        <w:t xml:space="preserve"> </w:t>
      </w: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Bankas rekvizīti:</w:t>
      </w: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Kontaktpersonas vārds, uzvārds:</w:t>
      </w:r>
      <w:r w:rsidRPr="000A08FE">
        <w:rPr>
          <w:rFonts w:eastAsia="Calibri"/>
          <w:sz w:val="22"/>
          <w:lang w:val="lv-LV" w:eastAsia="lv-LV"/>
        </w:rPr>
        <w:tab/>
      </w:r>
      <w:r w:rsidRPr="000A08FE">
        <w:rPr>
          <w:rFonts w:eastAsia="Calibri"/>
          <w:sz w:val="22"/>
          <w:lang w:val="lv-LV" w:eastAsia="lv-LV"/>
        </w:rPr>
        <w:tab/>
        <w:t>Tālrunis:</w:t>
      </w:r>
      <w:r w:rsidRPr="000A08FE">
        <w:rPr>
          <w:rFonts w:eastAsia="Calibri"/>
          <w:sz w:val="22"/>
          <w:lang w:val="lv-LV" w:eastAsia="lv-LV"/>
        </w:rPr>
        <w:tab/>
      </w:r>
      <w:r w:rsidRPr="000A08FE">
        <w:rPr>
          <w:rFonts w:eastAsia="Calibri"/>
          <w:sz w:val="22"/>
          <w:lang w:val="lv-LV" w:eastAsia="lv-LV"/>
        </w:rPr>
        <w:tab/>
      </w:r>
      <w:r w:rsidRPr="000A08FE">
        <w:rPr>
          <w:rFonts w:eastAsia="Calibri"/>
          <w:sz w:val="22"/>
          <w:lang w:val="lv-LV" w:eastAsia="lv-LV"/>
        </w:rPr>
        <w:tab/>
        <w:t xml:space="preserve">Fakss: </w:t>
      </w:r>
    </w:p>
    <w:p w:rsidR="003B4B50" w:rsidRPr="000A08FE" w:rsidRDefault="003B4B50" w:rsidP="003B4B50">
      <w:pPr>
        <w:autoSpaceDE w:val="0"/>
        <w:autoSpaceDN w:val="0"/>
        <w:adjustRightInd w:val="0"/>
        <w:rPr>
          <w:rFonts w:eastAsia="Calibri"/>
          <w:sz w:val="22"/>
          <w:lang w:val="lv-LV" w:eastAsia="lv-LV"/>
        </w:rPr>
      </w:pPr>
      <w:r w:rsidRPr="000A08FE">
        <w:rPr>
          <w:rFonts w:eastAsia="Calibri"/>
          <w:sz w:val="22"/>
          <w:lang w:val="lv-LV" w:eastAsia="lv-LV"/>
        </w:rPr>
        <w:t>E-pasta adrese:</w:t>
      </w:r>
      <w:r w:rsidRPr="000A08FE">
        <w:rPr>
          <w:rFonts w:eastAsia="Calibri"/>
          <w:sz w:val="22"/>
          <w:lang w:val="lv-LV" w:eastAsia="lv-LV"/>
        </w:rPr>
        <w:tab/>
      </w:r>
      <w:r w:rsidRPr="000A08FE">
        <w:rPr>
          <w:rFonts w:eastAsia="Calibri"/>
          <w:sz w:val="22"/>
          <w:lang w:val="lv-LV" w:eastAsia="lv-LV"/>
        </w:rPr>
        <w:tab/>
      </w:r>
      <w:r w:rsidRPr="000A08FE">
        <w:rPr>
          <w:rFonts w:eastAsia="Calibri"/>
          <w:sz w:val="22"/>
          <w:lang w:val="lv-LV" w:eastAsia="lv-LV"/>
        </w:rPr>
        <w:tab/>
      </w:r>
      <w:r w:rsidRPr="000A08FE">
        <w:rPr>
          <w:rFonts w:eastAsia="Calibri"/>
          <w:sz w:val="22"/>
          <w:lang w:val="lv-LV" w:eastAsia="lv-LV"/>
        </w:rPr>
        <w:tab/>
        <w:t>Tīmekļa vietnes adrese:</w:t>
      </w:r>
    </w:p>
    <w:p w:rsidR="003B4B50" w:rsidRPr="000A08FE" w:rsidRDefault="003B4B50" w:rsidP="003B4B50">
      <w:pPr>
        <w:autoSpaceDE w:val="0"/>
        <w:autoSpaceDN w:val="0"/>
        <w:adjustRightInd w:val="0"/>
        <w:rPr>
          <w:rFonts w:eastAsia="Calibri"/>
          <w:b/>
          <w:bCs/>
          <w:i/>
          <w:iCs/>
          <w:sz w:val="22"/>
          <w:lang w:val="lv-LV" w:eastAsia="lv-LV"/>
        </w:rPr>
      </w:pPr>
    </w:p>
    <w:p w:rsidR="003B4B50" w:rsidRPr="000A08FE" w:rsidRDefault="003B4B50" w:rsidP="003B4B50">
      <w:pPr>
        <w:autoSpaceDE w:val="0"/>
        <w:autoSpaceDN w:val="0"/>
        <w:adjustRightInd w:val="0"/>
        <w:rPr>
          <w:rFonts w:eastAsia="Calibri"/>
          <w:b/>
          <w:bCs/>
          <w:i/>
          <w:iCs/>
          <w:sz w:val="22"/>
          <w:lang w:val="lv-LV" w:eastAsia="lv-LV"/>
        </w:rPr>
      </w:pPr>
      <w:r w:rsidRPr="000A08FE">
        <w:rPr>
          <w:rFonts w:eastAsia="Calibri"/>
          <w:b/>
          <w:bCs/>
          <w:i/>
          <w:iCs/>
          <w:sz w:val="22"/>
          <w:lang w:val="lv-LV" w:eastAsia="lv-LV"/>
        </w:rPr>
        <w:t>Datums</w:t>
      </w:r>
    </w:p>
    <w:p w:rsidR="003B4B50" w:rsidRPr="000A08FE" w:rsidRDefault="003B4B50" w:rsidP="003B4B50">
      <w:pPr>
        <w:autoSpaceDE w:val="0"/>
        <w:autoSpaceDN w:val="0"/>
        <w:adjustRightInd w:val="0"/>
        <w:jc w:val="both"/>
        <w:rPr>
          <w:b/>
          <w:bCs/>
          <w:sz w:val="22"/>
        </w:rPr>
      </w:pPr>
      <w:r w:rsidRPr="000A08FE">
        <w:rPr>
          <w:rFonts w:eastAsia="Calibri"/>
          <w:b/>
          <w:bCs/>
          <w:i/>
          <w:iCs/>
          <w:sz w:val="22"/>
          <w:lang w:val="lv-LV" w:eastAsia="lv-LV"/>
        </w:rPr>
        <w:t>Pretendenta vai tā pilnvarotās personas paraksts, tā atšifrējums, zīmogs (ja ir)</w:t>
      </w:r>
    </w:p>
    <w:p w:rsidR="003B4B50" w:rsidRPr="000A08FE" w:rsidRDefault="003B4B50" w:rsidP="003B4B50">
      <w:pPr>
        <w:jc w:val="both"/>
        <w:rPr>
          <w:sz w:val="22"/>
          <w:lang w:val="lv-LV"/>
        </w:rPr>
      </w:pPr>
    </w:p>
    <w:p w:rsidR="003B4B50" w:rsidRPr="000A08FE" w:rsidRDefault="003B4B50" w:rsidP="003B4B50">
      <w:pPr>
        <w:rPr>
          <w:sz w:val="22"/>
          <w:lang w:val="lv-LV"/>
        </w:rPr>
      </w:pPr>
    </w:p>
    <w:p w:rsidR="003B4B50" w:rsidRDefault="003B4B50" w:rsidP="003B4B50">
      <w:pPr>
        <w:jc w:val="right"/>
        <w:rPr>
          <w:lang w:val="lv-LV"/>
        </w:rPr>
      </w:pPr>
    </w:p>
    <w:p w:rsidR="003B4B50" w:rsidRPr="00E04B93" w:rsidRDefault="003B4B50" w:rsidP="003B4B50">
      <w:pPr>
        <w:rPr>
          <w:lang w:val="lv-LV"/>
        </w:rPr>
      </w:pPr>
    </w:p>
    <w:p w:rsidR="00DB5947" w:rsidRDefault="00DB5947"/>
    <w:sectPr w:rsidR="00DB5947" w:rsidSect="00E04B93">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28" w:rsidRDefault="00334828">
      <w:r>
        <w:separator/>
      </w:r>
    </w:p>
  </w:endnote>
  <w:endnote w:type="continuationSeparator" w:id="0">
    <w:p w:rsidR="00334828" w:rsidRDefault="003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F9" w:rsidRDefault="00697292">
    <w:pPr>
      <w:pStyle w:val="Footer"/>
      <w:jc w:val="right"/>
    </w:pPr>
    <w:r>
      <w:fldChar w:fldCharType="begin"/>
    </w:r>
    <w:r>
      <w:instrText>PAGE   \* MERGEFORMAT</w:instrText>
    </w:r>
    <w:r>
      <w:fldChar w:fldCharType="separate"/>
    </w:r>
    <w:r w:rsidR="005F2401" w:rsidRPr="005F2401">
      <w:rPr>
        <w:noProof/>
        <w:lang w:val="lv-LV"/>
      </w:rPr>
      <w:t>2</w:t>
    </w:r>
    <w:r>
      <w:rPr>
        <w:noProof/>
        <w:lang w:val="lv-LV"/>
      </w:rPr>
      <w:fldChar w:fldCharType="end"/>
    </w:r>
  </w:p>
  <w:p w:rsidR="00C36EF9" w:rsidRDefault="00334828" w:rsidP="00C44A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28" w:rsidRDefault="00334828">
      <w:r>
        <w:separator/>
      </w:r>
    </w:p>
  </w:footnote>
  <w:footnote w:type="continuationSeparator" w:id="0">
    <w:p w:rsidR="00334828" w:rsidRDefault="00334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50180C02"/>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8752D90"/>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8425C60"/>
    <w:multiLevelType w:val="multilevel"/>
    <w:tmpl w:val="E86E4A20"/>
    <w:lvl w:ilvl="0">
      <w:start w:val="11"/>
      <w:numFmt w:val="decimal"/>
      <w:lvlText w:val="%1."/>
      <w:lvlJc w:val="left"/>
      <w:pPr>
        <w:tabs>
          <w:tab w:val="num" w:pos="435"/>
        </w:tabs>
        <w:ind w:left="435" w:hanging="435"/>
      </w:pPr>
      <w:rPr>
        <w:rFonts w:hint="default"/>
        <w:b/>
        <w:bCs/>
      </w:rPr>
    </w:lvl>
    <w:lvl w:ilvl="1">
      <w:start w:val="1"/>
      <w:numFmt w:val="decimal"/>
      <w:lvlText w:val="%1.%2."/>
      <w:lvlJc w:val="left"/>
      <w:pPr>
        <w:tabs>
          <w:tab w:val="num" w:pos="0"/>
        </w:tabs>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50"/>
    <w:rsid w:val="00334828"/>
    <w:rsid w:val="0037734F"/>
    <w:rsid w:val="003B4B50"/>
    <w:rsid w:val="003E74B7"/>
    <w:rsid w:val="005461A7"/>
    <w:rsid w:val="005F2401"/>
    <w:rsid w:val="00635F64"/>
    <w:rsid w:val="00697292"/>
    <w:rsid w:val="008C5FEB"/>
    <w:rsid w:val="009E32A2"/>
    <w:rsid w:val="00B63F71"/>
    <w:rsid w:val="00C976B6"/>
    <w:rsid w:val="00CD5C4A"/>
    <w:rsid w:val="00D967A5"/>
    <w:rsid w:val="00DB5947"/>
    <w:rsid w:val="00E11C0A"/>
    <w:rsid w:val="00F44B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50"/>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3B4B50"/>
    <w:pPr>
      <w:keepNext/>
      <w:jc w:val="center"/>
      <w:outlineLvl w:val="0"/>
    </w:pPr>
    <w:rPr>
      <w:sz w:val="32"/>
      <w:szCs w:val="32"/>
      <w:lang w:val="lv-LV"/>
    </w:rPr>
  </w:style>
  <w:style w:type="paragraph" w:styleId="Heading2">
    <w:name w:val="heading 2"/>
    <w:basedOn w:val="Normal"/>
    <w:next w:val="Normal"/>
    <w:link w:val="Heading2Char"/>
    <w:uiPriority w:val="99"/>
    <w:qFormat/>
    <w:rsid w:val="003B4B50"/>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B4B50"/>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3B4B50"/>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3B4B50"/>
    <w:pPr>
      <w:tabs>
        <w:tab w:val="center" w:pos="4153"/>
        <w:tab w:val="right" w:pos="8306"/>
      </w:tabs>
    </w:pPr>
    <w:rPr>
      <w:lang w:val="en-US" w:eastAsia="en-US"/>
    </w:rPr>
  </w:style>
  <w:style w:type="character" w:customStyle="1" w:styleId="FooterChar">
    <w:name w:val="Footer Char"/>
    <w:basedOn w:val="DefaultParagraphFont"/>
    <w:link w:val="Footer"/>
    <w:uiPriority w:val="99"/>
    <w:rsid w:val="003B4B50"/>
    <w:rPr>
      <w:rFonts w:ascii="Times New Roman" w:eastAsia="Times New Roman" w:hAnsi="Times New Roman" w:cs="Times New Roman"/>
      <w:sz w:val="24"/>
      <w:szCs w:val="24"/>
      <w:lang w:val="en-US"/>
    </w:rPr>
  </w:style>
  <w:style w:type="character" w:styleId="Hyperlink">
    <w:name w:val="Hyperlink"/>
    <w:basedOn w:val="DefaultParagraphFont"/>
    <w:uiPriority w:val="99"/>
    <w:rsid w:val="003B4B50"/>
    <w:rPr>
      <w:color w:val="0000FF"/>
      <w:u w:val="single"/>
    </w:rPr>
  </w:style>
  <w:style w:type="paragraph" w:customStyle="1" w:styleId="Style1">
    <w:name w:val="Style1"/>
    <w:autoRedefine/>
    <w:uiPriority w:val="99"/>
    <w:rsid w:val="003B4B50"/>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3B4B50"/>
    <w:pPr>
      <w:jc w:val="center"/>
    </w:pPr>
    <w:rPr>
      <w:b/>
      <w:bCs/>
      <w:sz w:val="22"/>
      <w:szCs w:val="22"/>
      <w:lang w:val="lv-LV"/>
    </w:rPr>
  </w:style>
  <w:style w:type="paragraph" w:customStyle="1" w:styleId="Style2">
    <w:name w:val="Style2"/>
    <w:basedOn w:val="Normal"/>
    <w:autoRedefine/>
    <w:uiPriority w:val="99"/>
    <w:rsid w:val="003B4B50"/>
    <w:pPr>
      <w:jc w:val="both"/>
    </w:pPr>
    <w:rPr>
      <w:sz w:val="22"/>
      <w:szCs w:val="22"/>
      <w:lang w:val="lv-LV"/>
    </w:rPr>
  </w:style>
  <w:style w:type="character" w:styleId="Strong">
    <w:name w:val="Strong"/>
    <w:basedOn w:val="DefaultParagraphFont"/>
    <w:uiPriority w:val="99"/>
    <w:qFormat/>
    <w:rsid w:val="003B4B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50"/>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3B4B50"/>
    <w:pPr>
      <w:keepNext/>
      <w:jc w:val="center"/>
      <w:outlineLvl w:val="0"/>
    </w:pPr>
    <w:rPr>
      <w:sz w:val="32"/>
      <w:szCs w:val="32"/>
      <w:lang w:val="lv-LV"/>
    </w:rPr>
  </w:style>
  <w:style w:type="paragraph" w:styleId="Heading2">
    <w:name w:val="heading 2"/>
    <w:basedOn w:val="Normal"/>
    <w:next w:val="Normal"/>
    <w:link w:val="Heading2Char"/>
    <w:uiPriority w:val="99"/>
    <w:qFormat/>
    <w:rsid w:val="003B4B50"/>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B4B50"/>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3B4B50"/>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3B4B50"/>
    <w:pPr>
      <w:tabs>
        <w:tab w:val="center" w:pos="4153"/>
        <w:tab w:val="right" w:pos="8306"/>
      </w:tabs>
    </w:pPr>
    <w:rPr>
      <w:lang w:val="en-US" w:eastAsia="en-US"/>
    </w:rPr>
  </w:style>
  <w:style w:type="character" w:customStyle="1" w:styleId="FooterChar">
    <w:name w:val="Footer Char"/>
    <w:basedOn w:val="DefaultParagraphFont"/>
    <w:link w:val="Footer"/>
    <w:uiPriority w:val="99"/>
    <w:rsid w:val="003B4B50"/>
    <w:rPr>
      <w:rFonts w:ascii="Times New Roman" w:eastAsia="Times New Roman" w:hAnsi="Times New Roman" w:cs="Times New Roman"/>
      <w:sz w:val="24"/>
      <w:szCs w:val="24"/>
      <w:lang w:val="en-US"/>
    </w:rPr>
  </w:style>
  <w:style w:type="character" w:styleId="Hyperlink">
    <w:name w:val="Hyperlink"/>
    <w:basedOn w:val="DefaultParagraphFont"/>
    <w:uiPriority w:val="99"/>
    <w:rsid w:val="003B4B50"/>
    <w:rPr>
      <w:color w:val="0000FF"/>
      <w:u w:val="single"/>
    </w:rPr>
  </w:style>
  <w:style w:type="paragraph" w:customStyle="1" w:styleId="Style1">
    <w:name w:val="Style1"/>
    <w:autoRedefine/>
    <w:uiPriority w:val="99"/>
    <w:rsid w:val="003B4B50"/>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3B4B50"/>
    <w:pPr>
      <w:jc w:val="center"/>
    </w:pPr>
    <w:rPr>
      <w:b/>
      <w:bCs/>
      <w:sz w:val="22"/>
      <w:szCs w:val="22"/>
      <w:lang w:val="lv-LV"/>
    </w:rPr>
  </w:style>
  <w:style w:type="paragraph" w:customStyle="1" w:styleId="Style2">
    <w:name w:val="Style2"/>
    <w:basedOn w:val="Normal"/>
    <w:autoRedefine/>
    <w:uiPriority w:val="99"/>
    <w:rsid w:val="003B4B50"/>
    <w:pPr>
      <w:jc w:val="both"/>
    </w:pPr>
    <w:rPr>
      <w:sz w:val="22"/>
      <w:szCs w:val="22"/>
      <w:lang w:val="lv-LV"/>
    </w:rPr>
  </w:style>
  <w:style w:type="character" w:styleId="Strong">
    <w:name w:val="Strong"/>
    <w:basedOn w:val="DefaultParagraphFont"/>
    <w:uiPriority w:val="99"/>
    <w:qFormat/>
    <w:rsid w:val="003B4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burunovs@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hkocenter.com" TargetMode="External"/><Relationship Id="rId4" Type="http://schemas.openxmlformats.org/officeDocument/2006/relationships/settings" Target="settings.xml"/><Relationship Id="rId9" Type="http://schemas.openxmlformats.org/officeDocument/2006/relationships/hyperlink" Target="mailto:vladimirs.gargazevic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3077</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2016-03-16T09:21:00Z</dcterms:created>
  <dcterms:modified xsi:type="dcterms:W3CDTF">2016-03-17T08:41:00Z</dcterms:modified>
</cp:coreProperties>
</file>